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65" w:rsidRDefault="00342965" w:rsidP="00342965">
      <w:pPr>
        <w:pStyle w:val="ConsPlusNormal"/>
        <w:widowControl/>
        <w:ind w:firstLine="0"/>
        <w:rPr>
          <w:b/>
          <w:sz w:val="28"/>
          <w:szCs w:val="28"/>
        </w:rPr>
      </w:pPr>
    </w:p>
    <w:p w:rsidR="00342965" w:rsidRDefault="00EF47C2" w:rsidP="0034296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ВОЖГАЛЬСКАЯ</w:t>
      </w:r>
      <w:r w:rsidR="00342965">
        <w:rPr>
          <w:rFonts w:ascii="Times New Roman" w:hAnsi="Times New Roman" w:cs="Times New Roman"/>
          <w:b/>
          <w:sz w:val="28"/>
          <w:szCs w:val="28"/>
        </w:rPr>
        <w:t xml:space="preserve"> СЕЛЬСКАЯ ДУМА</w:t>
      </w:r>
    </w:p>
    <w:p w:rsidR="00342965" w:rsidRDefault="00093786" w:rsidP="0034296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ЧЕТВЕРТОГО</w:t>
      </w:r>
      <w:r w:rsidR="00342965">
        <w:rPr>
          <w:rFonts w:ascii="Times New Roman" w:hAnsi="Times New Roman" w:cs="Times New Roman"/>
          <w:b/>
          <w:sz w:val="28"/>
          <w:szCs w:val="28"/>
        </w:rPr>
        <w:t xml:space="preserve"> СОЗЫВА</w:t>
      </w:r>
    </w:p>
    <w:p w:rsidR="00342965" w:rsidRDefault="00342965" w:rsidP="00342965">
      <w:pPr>
        <w:pStyle w:val="ConsPlusNormal"/>
        <w:widowControl/>
        <w:ind w:firstLine="0"/>
        <w:jc w:val="center"/>
        <w:rPr>
          <w:rFonts w:ascii="Times New Roman" w:hAnsi="Times New Roman" w:cs="Times New Roman"/>
          <w:b/>
          <w:sz w:val="28"/>
          <w:szCs w:val="28"/>
        </w:rPr>
      </w:pPr>
    </w:p>
    <w:p w:rsidR="00342965" w:rsidRDefault="00342965" w:rsidP="0034296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342965" w:rsidRDefault="00342965" w:rsidP="00342965">
      <w:pPr>
        <w:pStyle w:val="ConsPlusNormal"/>
        <w:widowControl/>
        <w:ind w:firstLine="0"/>
        <w:jc w:val="center"/>
        <w:rPr>
          <w:rFonts w:ascii="Times New Roman" w:hAnsi="Times New Roman" w:cs="Times New Roman"/>
          <w:sz w:val="28"/>
          <w:szCs w:val="28"/>
        </w:rPr>
      </w:pPr>
    </w:p>
    <w:p w:rsidR="00342965" w:rsidRPr="00C87060" w:rsidRDefault="007077DF" w:rsidP="003429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 10.09.2019</w:t>
      </w:r>
      <w:r w:rsidR="00C87060">
        <w:rPr>
          <w:rFonts w:ascii="Times New Roman" w:hAnsi="Times New Roman" w:cs="Times New Roman"/>
          <w:sz w:val="28"/>
          <w:szCs w:val="28"/>
        </w:rPr>
        <w:t xml:space="preserve"> №</w:t>
      </w:r>
      <w:r>
        <w:rPr>
          <w:rFonts w:ascii="Times New Roman" w:hAnsi="Times New Roman" w:cs="Times New Roman"/>
          <w:sz w:val="28"/>
          <w:szCs w:val="28"/>
        </w:rPr>
        <w:t xml:space="preserve"> 28/108</w:t>
      </w:r>
    </w:p>
    <w:p w:rsidR="00342965" w:rsidRPr="007077DF" w:rsidRDefault="00EF47C2" w:rsidP="00342965">
      <w:pPr>
        <w:pStyle w:val="ConsPlusNormal"/>
        <w:widowControl/>
        <w:ind w:firstLine="0"/>
        <w:jc w:val="center"/>
        <w:rPr>
          <w:rFonts w:ascii="Times New Roman" w:hAnsi="Times New Roman" w:cs="Times New Roman"/>
          <w:sz w:val="24"/>
          <w:szCs w:val="24"/>
        </w:rPr>
      </w:pPr>
      <w:r w:rsidRPr="007077DF">
        <w:rPr>
          <w:rFonts w:ascii="Times New Roman" w:hAnsi="Times New Roman" w:cs="Times New Roman"/>
          <w:sz w:val="24"/>
          <w:szCs w:val="24"/>
        </w:rPr>
        <w:t>с. Вожгалы</w:t>
      </w:r>
    </w:p>
    <w:p w:rsidR="00342965" w:rsidRDefault="00342965" w:rsidP="00342965">
      <w:pPr>
        <w:pStyle w:val="ConsPlusNormal"/>
        <w:widowControl/>
        <w:ind w:firstLine="0"/>
        <w:jc w:val="center"/>
        <w:rPr>
          <w:rFonts w:ascii="Times New Roman" w:hAnsi="Times New Roman" w:cs="Times New Roman"/>
          <w:sz w:val="28"/>
          <w:szCs w:val="28"/>
        </w:rPr>
      </w:pPr>
    </w:p>
    <w:p w:rsidR="00342965" w:rsidRDefault="00342965" w:rsidP="00342965">
      <w:pPr>
        <w:pStyle w:val="ConsPlusNormal"/>
        <w:widowControl/>
        <w:ind w:firstLine="0"/>
        <w:jc w:val="center"/>
        <w:rPr>
          <w:rFonts w:ascii="Times New Roman" w:hAnsi="Times New Roman" w:cs="Times New Roman"/>
          <w:sz w:val="28"/>
          <w:szCs w:val="28"/>
        </w:rPr>
      </w:pPr>
      <w:r w:rsidRPr="007077DF">
        <w:rPr>
          <w:rFonts w:ascii="Times New Roman" w:hAnsi="Times New Roman" w:cs="Times New Roman"/>
          <w:b/>
          <w:sz w:val="28"/>
          <w:szCs w:val="28"/>
        </w:rPr>
        <w:t>Об утверждении Положения о порядке предоставления во временное владение и пользование или во временное пользование имущества, находящегося в муниципальной собственности муни</w:t>
      </w:r>
      <w:r w:rsidR="00EF47C2" w:rsidRPr="007077DF">
        <w:rPr>
          <w:rFonts w:ascii="Times New Roman" w:hAnsi="Times New Roman" w:cs="Times New Roman"/>
          <w:b/>
          <w:sz w:val="28"/>
          <w:szCs w:val="28"/>
        </w:rPr>
        <w:t>ципального образования Вожгальское</w:t>
      </w:r>
      <w:r w:rsidRPr="007077DF">
        <w:rPr>
          <w:rFonts w:ascii="Times New Roman" w:hAnsi="Times New Roman" w:cs="Times New Roman"/>
          <w:b/>
          <w:sz w:val="28"/>
          <w:szCs w:val="28"/>
        </w:rPr>
        <w:t xml:space="preserve"> сельское поселение</w:t>
      </w:r>
      <w:r>
        <w:rPr>
          <w:rFonts w:ascii="Times New Roman" w:hAnsi="Times New Roman" w:cs="Times New Roman"/>
          <w:sz w:val="28"/>
          <w:szCs w:val="28"/>
        </w:rPr>
        <w:t>.</w:t>
      </w:r>
    </w:p>
    <w:p w:rsidR="00342965" w:rsidRDefault="00342965" w:rsidP="00342965">
      <w:pPr>
        <w:pStyle w:val="ConsPlusNormal"/>
        <w:widowControl/>
        <w:ind w:firstLine="0"/>
        <w:jc w:val="center"/>
        <w:rPr>
          <w:rFonts w:ascii="Times New Roman" w:hAnsi="Times New Roman" w:cs="Times New Roman"/>
          <w:sz w:val="28"/>
          <w:szCs w:val="28"/>
        </w:rPr>
      </w:pPr>
    </w:p>
    <w:p w:rsidR="00342965" w:rsidRDefault="00342965" w:rsidP="00342965">
      <w:pPr>
        <w:pStyle w:val="ConsPlusNormal"/>
        <w:widowControl/>
        <w:ind w:firstLine="0"/>
        <w:jc w:val="center"/>
        <w:rPr>
          <w:rFonts w:ascii="Times New Roman" w:hAnsi="Times New Roman" w:cs="Times New Roman"/>
          <w:sz w:val="28"/>
          <w:szCs w:val="28"/>
        </w:rPr>
      </w:pPr>
    </w:p>
    <w:p w:rsidR="00342965" w:rsidRDefault="00EF47C2" w:rsidP="0034296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статей 23</w:t>
      </w:r>
      <w:r w:rsidR="00342965">
        <w:rPr>
          <w:rFonts w:ascii="Times New Roman" w:hAnsi="Times New Roman" w:cs="Times New Roman"/>
          <w:sz w:val="28"/>
          <w:szCs w:val="28"/>
        </w:rPr>
        <w:t xml:space="preserve"> Устава муни</w:t>
      </w:r>
      <w:r>
        <w:rPr>
          <w:rFonts w:ascii="Times New Roman" w:hAnsi="Times New Roman" w:cs="Times New Roman"/>
          <w:sz w:val="28"/>
          <w:szCs w:val="28"/>
        </w:rPr>
        <w:t>ципального образования Вожгальское</w:t>
      </w:r>
      <w:r w:rsidR="00342965">
        <w:rPr>
          <w:rFonts w:ascii="Times New Roman" w:hAnsi="Times New Roman" w:cs="Times New Roman"/>
          <w:sz w:val="28"/>
          <w:szCs w:val="28"/>
        </w:rPr>
        <w:t xml:space="preserve"> сельское поселение, утвержденного решением </w:t>
      </w:r>
      <w:r>
        <w:rPr>
          <w:rFonts w:ascii="Times New Roman" w:hAnsi="Times New Roman" w:cs="Times New Roman"/>
          <w:sz w:val="28"/>
          <w:szCs w:val="28"/>
        </w:rPr>
        <w:t>Вожгальской сельской Думы от 26.11.2010</w:t>
      </w:r>
      <w:r w:rsidR="00342965">
        <w:rPr>
          <w:rFonts w:ascii="Times New Roman" w:hAnsi="Times New Roman" w:cs="Times New Roman"/>
          <w:sz w:val="28"/>
          <w:szCs w:val="28"/>
        </w:rPr>
        <w:t xml:space="preserve"> № 3</w:t>
      </w:r>
      <w:r>
        <w:rPr>
          <w:rFonts w:ascii="Times New Roman" w:hAnsi="Times New Roman" w:cs="Times New Roman"/>
          <w:sz w:val="28"/>
          <w:szCs w:val="28"/>
        </w:rPr>
        <w:t>5/111 Вожгальская</w:t>
      </w:r>
      <w:r w:rsidR="00342965">
        <w:rPr>
          <w:rFonts w:ascii="Times New Roman" w:hAnsi="Times New Roman" w:cs="Times New Roman"/>
          <w:sz w:val="28"/>
          <w:szCs w:val="28"/>
        </w:rPr>
        <w:t xml:space="preserve"> сельская Дума РЕШИЛА:</w:t>
      </w:r>
    </w:p>
    <w:p w:rsidR="00342965" w:rsidRDefault="00342965" w:rsidP="0034296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00EF47C2">
        <w:rPr>
          <w:rFonts w:ascii="Times New Roman" w:hAnsi="Times New Roman" w:cs="Times New Roman"/>
          <w:sz w:val="28"/>
          <w:szCs w:val="28"/>
        </w:rPr>
        <w:t xml:space="preserve"> </w:t>
      </w:r>
      <w:r>
        <w:rPr>
          <w:rFonts w:ascii="Times New Roman" w:hAnsi="Times New Roman" w:cs="Times New Roman"/>
          <w:sz w:val="28"/>
          <w:szCs w:val="28"/>
        </w:rPr>
        <w:t>Утвердить Положение о порядке предоставления во временное владение и пользование или во временное пользование имущества, находящегося в муниципальной собственности муниципа</w:t>
      </w:r>
      <w:r w:rsidR="00EF47C2">
        <w:rPr>
          <w:rFonts w:ascii="Times New Roman" w:hAnsi="Times New Roman" w:cs="Times New Roman"/>
          <w:sz w:val="28"/>
          <w:szCs w:val="28"/>
        </w:rPr>
        <w:t>льного образования Вожгальское</w:t>
      </w:r>
      <w:r>
        <w:rPr>
          <w:rFonts w:ascii="Times New Roman" w:hAnsi="Times New Roman" w:cs="Times New Roman"/>
          <w:sz w:val="28"/>
          <w:szCs w:val="28"/>
        </w:rPr>
        <w:t xml:space="preserve"> сельское поселение.</w:t>
      </w:r>
    </w:p>
    <w:p w:rsidR="00342965" w:rsidRDefault="00342965" w:rsidP="0034296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00EF47C2">
        <w:rPr>
          <w:rFonts w:ascii="Times New Roman" w:hAnsi="Times New Roman" w:cs="Times New Roman"/>
          <w:sz w:val="28"/>
          <w:szCs w:val="28"/>
        </w:rPr>
        <w:t xml:space="preserve"> Решение Вожгальской сельской Думы от </w:t>
      </w:r>
      <w:r w:rsidR="00093786">
        <w:rPr>
          <w:rFonts w:ascii="Times New Roman" w:hAnsi="Times New Roman" w:cs="Times New Roman"/>
          <w:sz w:val="28"/>
          <w:szCs w:val="28"/>
        </w:rPr>
        <w:t>31</w:t>
      </w:r>
      <w:r w:rsidR="00EF47C2">
        <w:rPr>
          <w:rFonts w:ascii="Times New Roman" w:hAnsi="Times New Roman" w:cs="Times New Roman"/>
          <w:sz w:val="28"/>
          <w:szCs w:val="28"/>
        </w:rPr>
        <w:t>.0</w:t>
      </w:r>
      <w:r w:rsidR="00093786">
        <w:rPr>
          <w:rFonts w:ascii="Times New Roman" w:hAnsi="Times New Roman" w:cs="Times New Roman"/>
          <w:sz w:val="28"/>
          <w:szCs w:val="28"/>
        </w:rPr>
        <w:t>3</w:t>
      </w:r>
      <w:r w:rsidR="00EF47C2">
        <w:rPr>
          <w:rFonts w:ascii="Times New Roman" w:hAnsi="Times New Roman" w:cs="Times New Roman"/>
          <w:sz w:val="28"/>
          <w:szCs w:val="28"/>
        </w:rPr>
        <w:t>.20</w:t>
      </w:r>
      <w:r w:rsidR="00093786">
        <w:rPr>
          <w:rFonts w:ascii="Times New Roman" w:hAnsi="Times New Roman" w:cs="Times New Roman"/>
          <w:sz w:val="28"/>
          <w:szCs w:val="28"/>
        </w:rPr>
        <w:t>15</w:t>
      </w:r>
      <w:r w:rsidR="00EF47C2">
        <w:rPr>
          <w:rFonts w:ascii="Times New Roman" w:hAnsi="Times New Roman" w:cs="Times New Roman"/>
          <w:sz w:val="28"/>
          <w:szCs w:val="28"/>
        </w:rPr>
        <w:t xml:space="preserve"> № </w:t>
      </w:r>
      <w:r w:rsidR="00093786">
        <w:rPr>
          <w:rFonts w:ascii="Times New Roman" w:hAnsi="Times New Roman" w:cs="Times New Roman"/>
          <w:sz w:val="28"/>
          <w:szCs w:val="28"/>
        </w:rPr>
        <w:t>20</w:t>
      </w:r>
      <w:r w:rsidR="00EF47C2">
        <w:rPr>
          <w:rFonts w:ascii="Times New Roman" w:hAnsi="Times New Roman" w:cs="Times New Roman"/>
          <w:sz w:val="28"/>
          <w:szCs w:val="28"/>
        </w:rPr>
        <w:t>/</w:t>
      </w:r>
      <w:r w:rsidR="00093786">
        <w:rPr>
          <w:rFonts w:ascii="Times New Roman" w:hAnsi="Times New Roman" w:cs="Times New Roman"/>
          <w:sz w:val="28"/>
          <w:szCs w:val="28"/>
        </w:rPr>
        <w:t>124</w:t>
      </w:r>
      <w:r>
        <w:rPr>
          <w:rFonts w:ascii="Times New Roman" w:hAnsi="Times New Roman" w:cs="Times New Roman"/>
          <w:sz w:val="28"/>
          <w:szCs w:val="28"/>
        </w:rPr>
        <w:t xml:space="preserve"> «</w:t>
      </w:r>
      <w:r w:rsidR="00093786">
        <w:rPr>
          <w:rFonts w:ascii="Times New Roman" w:hAnsi="Times New Roman" w:cs="Times New Roman"/>
          <w:sz w:val="28"/>
          <w:szCs w:val="28"/>
        </w:rPr>
        <w:t>Об утверждении Положения о порядке предоставления во временное владение и пользование или во временное пользование имущества, находящегося в муниципальной собственности муниципального образования Вожгальское сельское поселение</w:t>
      </w:r>
      <w:r>
        <w:rPr>
          <w:rFonts w:ascii="Times New Roman" w:hAnsi="Times New Roman" w:cs="Times New Roman"/>
          <w:sz w:val="28"/>
          <w:szCs w:val="28"/>
        </w:rPr>
        <w:t>» считать утратившим силу.</w:t>
      </w:r>
    </w:p>
    <w:p w:rsidR="00342965" w:rsidRDefault="00342965" w:rsidP="0034296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EF47C2">
        <w:rPr>
          <w:rFonts w:ascii="Times New Roman" w:hAnsi="Times New Roman" w:cs="Times New Roman"/>
          <w:sz w:val="28"/>
          <w:szCs w:val="28"/>
        </w:rPr>
        <w:t xml:space="preserve"> </w:t>
      </w:r>
      <w:r>
        <w:rPr>
          <w:rFonts w:ascii="Times New Roman" w:hAnsi="Times New Roman" w:cs="Times New Roman"/>
          <w:sz w:val="28"/>
          <w:szCs w:val="28"/>
        </w:rPr>
        <w:t>Настоящее решение вступает в силу со д</w:t>
      </w:r>
      <w:r w:rsidR="00EF47C2">
        <w:rPr>
          <w:rFonts w:ascii="Times New Roman" w:hAnsi="Times New Roman" w:cs="Times New Roman"/>
          <w:sz w:val="28"/>
          <w:szCs w:val="28"/>
        </w:rPr>
        <w:t>ня его официального опубликования.</w:t>
      </w:r>
    </w:p>
    <w:p w:rsidR="00342965" w:rsidRDefault="00342965" w:rsidP="00342965">
      <w:pPr>
        <w:pStyle w:val="ConsPlusNormal"/>
        <w:widowControl/>
        <w:ind w:firstLine="0"/>
        <w:rPr>
          <w:rFonts w:ascii="Times New Roman" w:hAnsi="Times New Roman" w:cs="Times New Roman"/>
          <w:sz w:val="28"/>
          <w:szCs w:val="28"/>
        </w:rPr>
      </w:pPr>
    </w:p>
    <w:p w:rsidR="00342965" w:rsidRDefault="00342965" w:rsidP="00342965">
      <w:pPr>
        <w:pStyle w:val="ConsPlusNormal"/>
        <w:widowControl/>
        <w:ind w:firstLine="0"/>
        <w:rPr>
          <w:rFonts w:ascii="Times New Roman" w:hAnsi="Times New Roman" w:cs="Times New Roman"/>
          <w:sz w:val="28"/>
          <w:szCs w:val="28"/>
        </w:rPr>
      </w:pPr>
    </w:p>
    <w:p w:rsidR="00093786" w:rsidRPr="00093786" w:rsidRDefault="00093786" w:rsidP="00093786">
      <w:pPr>
        <w:pStyle w:val="a4"/>
        <w:rPr>
          <w:rFonts w:ascii="Times New Roman" w:hAnsi="Times New Roman"/>
          <w:sz w:val="28"/>
          <w:szCs w:val="28"/>
        </w:rPr>
      </w:pPr>
      <w:r w:rsidRPr="00093786">
        <w:rPr>
          <w:rFonts w:ascii="Times New Roman" w:hAnsi="Times New Roman"/>
          <w:sz w:val="28"/>
          <w:szCs w:val="28"/>
        </w:rPr>
        <w:t xml:space="preserve">Глава Вожгальского </w:t>
      </w:r>
    </w:p>
    <w:p w:rsidR="00093786" w:rsidRPr="00093786" w:rsidRDefault="00093786" w:rsidP="00093786">
      <w:pPr>
        <w:pStyle w:val="a4"/>
        <w:rPr>
          <w:rFonts w:ascii="Times New Roman" w:hAnsi="Times New Roman"/>
          <w:sz w:val="28"/>
          <w:szCs w:val="28"/>
        </w:rPr>
      </w:pPr>
      <w:r w:rsidRPr="00093786">
        <w:rPr>
          <w:rFonts w:ascii="Times New Roman" w:hAnsi="Times New Roman"/>
          <w:sz w:val="28"/>
          <w:szCs w:val="28"/>
        </w:rPr>
        <w:t>сельского поселения                                        А.И.</w:t>
      </w:r>
      <w:r w:rsidR="007077DF">
        <w:rPr>
          <w:rFonts w:ascii="Times New Roman" w:hAnsi="Times New Roman"/>
          <w:sz w:val="28"/>
          <w:szCs w:val="28"/>
        </w:rPr>
        <w:t xml:space="preserve"> </w:t>
      </w:r>
      <w:r w:rsidRPr="00093786">
        <w:rPr>
          <w:rFonts w:ascii="Times New Roman" w:hAnsi="Times New Roman"/>
          <w:sz w:val="28"/>
          <w:szCs w:val="28"/>
        </w:rPr>
        <w:t>Пушкарев</w:t>
      </w:r>
    </w:p>
    <w:p w:rsidR="00093786" w:rsidRPr="00093786" w:rsidRDefault="00093786" w:rsidP="00093786">
      <w:pPr>
        <w:pStyle w:val="a4"/>
        <w:rPr>
          <w:rFonts w:ascii="Times New Roman" w:hAnsi="Times New Roman"/>
          <w:sz w:val="28"/>
          <w:szCs w:val="28"/>
        </w:rPr>
      </w:pPr>
    </w:p>
    <w:p w:rsidR="00093786" w:rsidRPr="00093786" w:rsidRDefault="00093786" w:rsidP="00093786">
      <w:pPr>
        <w:pStyle w:val="a4"/>
        <w:rPr>
          <w:rFonts w:ascii="Times New Roman" w:hAnsi="Times New Roman"/>
          <w:sz w:val="28"/>
          <w:szCs w:val="28"/>
        </w:rPr>
      </w:pPr>
    </w:p>
    <w:p w:rsidR="00093786" w:rsidRPr="00093786" w:rsidRDefault="00093786" w:rsidP="00093786">
      <w:pPr>
        <w:pStyle w:val="a4"/>
        <w:rPr>
          <w:rFonts w:ascii="Times New Roman" w:hAnsi="Times New Roman"/>
          <w:sz w:val="28"/>
          <w:szCs w:val="28"/>
        </w:rPr>
      </w:pPr>
      <w:r w:rsidRPr="00093786">
        <w:rPr>
          <w:rFonts w:ascii="Times New Roman" w:hAnsi="Times New Roman"/>
          <w:sz w:val="28"/>
          <w:szCs w:val="28"/>
        </w:rPr>
        <w:t>Председатель</w:t>
      </w:r>
    </w:p>
    <w:p w:rsidR="00093786" w:rsidRPr="00093786" w:rsidRDefault="00093786" w:rsidP="00093786">
      <w:pPr>
        <w:pStyle w:val="a4"/>
        <w:rPr>
          <w:rFonts w:ascii="Times New Roman" w:hAnsi="Times New Roman"/>
          <w:sz w:val="28"/>
          <w:szCs w:val="28"/>
        </w:rPr>
      </w:pPr>
      <w:r w:rsidRPr="00093786">
        <w:rPr>
          <w:rFonts w:ascii="Times New Roman" w:hAnsi="Times New Roman"/>
          <w:sz w:val="28"/>
          <w:szCs w:val="28"/>
        </w:rPr>
        <w:t>Вожгальской сельской Думы                         С.И.</w:t>
      </w:r>
      <w:r w:rsidR="007077DF">
        <w:rPr>
          <w:rFonts w:ascii="Times New Roman" w:hAnsi="Times New Roman"/>
          <w:sz w:val="28"/>
          <w:szCs w:val="28"/>
        </w:rPr>
        <w:t xml:space="preserve"> </w:t>
      </w:r>
      <w:r w:rsidRPr="00093786">
        <w:rPr>
          <w:rFonts w:ascii="Times New Roman" w:hAnsi="Times New Roman"/>
          <w:sz w:val="28"/>
          <w:szCs w:val="28"/>
        </w:rPr>
        <w:t>Стародумов</w:t>
      </w:r>
    </w:p>
    <w:p w:rsidR="00342965" w:rsidRDefault="00342965" w:rsidP="00342965">
      <w:pPr>
        <w:pStyle w:val="ConsPlusNormal"/>
        <w:widowControl/>
        <w:ind w:firstLine="0"/>
      </w:pPr>
    </w:p>
    <w:p w:rsidR="00342965" w:rsidRDefault="00342965" w:rsidP="00342965">
      <w:pPr>
        <w:pStyle w:val="ConsPlusNormal"/>
        <w:widowControl/>
        <w:ind w:firstLine="0"/>
      </w:pPr>
    </w:p>
    <w:p w:rsidR="00342965" w:rsidRDefault="00342965" w:rsidP="00342965">
      <w:pPr>
        <w:pStyle w:val="ConsPlusNormal"/>
        <w:widowControl/>
        <w:ind w:firstLine="0"/>
      </w:pPr>
    </w:p>
    <w:p w:rsidR="00342965" w:rsidRDefault="00342965" w:rsidP="00342965">
      <w:pPr>
        <w:pStyle w:val="ConsPlusNormal"/>
        <w:widowControl/>
        <w:ind w:firstLine="0"/>
      </w:pPr>
    </w:p>
    <w:p w:rsidR="00C87060" w:rsidRDefault="00342965" w:rsidP="00342965">
      <w:pPr>
        <w:pStyle w:val="ConsPlusNormal"/>
        <w:widowControl/>
        <w:ind w:firstLine="0"/>
        <w:outlineLvl w:val="0"/>
      </w:pPr>
      <w:r>
        <w:t xml:space="preserve">                                                                                                                    </w:t>
      </w:r>
    </w:p>
    <w:p w:rsidR="007077DF" w:rsidRDefault="00C87060" w:rsidP="00342965">
      <w:pPr>
        <w:pStyle w:val="ConsPlusNormal"/>
        <w:widowControl/>
        <w:ind w:firstLine="0"/>
        <w:outlineLvl w:val="0"/>
      </w:pPr>
      <w:r>
        <w:t xml:space="preserve">                                                                                                                    </w:t>
      </w:r>
    </w:p>
    <w:p w:rsidR="007077DF" w:rsidRDefault="007077DF" w:rsidP="00342965">
      <w:pPr>
        <w:pStyle w:val="ConsPlusNormal"/>
        <w:widowControl/>
        <w:ind w:firstLine="0"/>
        <w:outlineLvl w:val="0"/>
      </w:pPr>
    </w:p>
    <w:p w:rsidR="007077DF" w:rsidRDefault="007077DF" w:rsidP="00342965">
      <w:pPr>
        <w:pStyle w:val="ConsPlusNormal"/>
        <w:widowControl/>
        <w:ind w:firstLine="0"/>
        <w:outlineLvl w:val="0"/>
      </w:pPr>
    </w:p>
    <w:p w:rsidR="007077DF" w:rsidRDefault="007077DF" w:rsidP="00342965">
      <w:pPr>
        <w:pStyle w:val="ConsPlusNormal"/>
        <w:widowControl/>
        <w:ind w:firstLine="0"/>
        <w:outlineLvl w:val="0"/>
      </w:pPr>
    </w:p>
    <w:p w:rsidR="00342965" w:rsidRDefault="007077DF" w:rsidP="00342965">
      <w:pPr>
        <w:pStyle w:val="ConsPlusNormal"/>
        <w:widowControl/>
        <w:ind w:firstLine="0"/>
        <w:outlineLvl w:val="0"/>
        <w:rPr>
          <w:rFonts w:ascii="Times New Roman" w:hAnsi="Times New Roman" w:cs="Times New Roman"/>
          <w:sz w:val="28"/>
          <w:szCs w:val="28"/>
        </w:rPr>
      </w:pPr>
      <w:r>
        <w:lastRenderedPageBreak/>
        <w:t xml:space="preserve">                                                                                                                    </w:t>
      </w:r>
      <w:r w:rsidR="00342965">
        <w:rPr>
          <w:rFonts w:ascii="Times New Roman" w:hAnsi="Times New Roman" w:cs="Times New Roman"/>
          <w:sz w:val="28"/>
          <w:szCs w:val="28"/>
        </w:rPr>
        <w:t>УТВЕРЖДЕНО</w:t>
      </w:r>
    </w:p>
    <w:p w:rsidR="00342965" w:rsidRDefault="00342965" w:rsidP="0034296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EF47C2">
        <w:rPr>
          <w:rFonts w:ascii="Times New Roman" w:hAnsi="Times New Roman" w:cs="Times New Roman"/>
          <w:sz w:val="28"/>
          <w:szCs w:val="28"/>
        </w:rPr>
        <w:t xml:space="preserve">            решением Вожгальской</w:t>
      </w:r>
    </w:p>
    <w:p w:rsidR="00342965" w:rsidRDefault="00342965" w:rsidP="0034296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сельской Думы</w:t>
      </w:r>
    </w:p>
    <w:p w:rsidR="00342965" w:rsidRDefault="00342965" w:rsidP="0034296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C87060">
        <w:rPr>
          <w:rFonts w:ascii="Times New Roman" w:hAnsi="Times New Roman" w:cs="Times New Roman"/>
          <w:sz w:val="28"/>
          <w:szCs w:val="28"/>
        </w:rPr>
        <w:t xml:space="preserve">  от </w:t>
      </w:r>
      <w:r w:rsidR="007077DF">
        <w:rPr>
          <w:rFonts w:ascii="Times New Roman" w:hAnsi="Times New Roman" w:cs="Times New Roman"/>
          <w:sz w:val="28"/>
          <w:szCs w:val="28"/>
        </w:rPr>
        <w:t>10.09.2019</w:t>
      </w:r>
      <w:r w:rsidR="00C87060">
        <w:rPr>
          <w:rFonts w:ascii="Times New Roman" w:hAnsi="Times New Roman" w:cs="Times New Roman"/>
          <w:sz w:val="28"/>
          <w:szCs w:val="28"/>
        </w:rPr>
        <w:t xml:space="preserve"> №</w:t>
      </w:r>
      <w:r w:rsidR="007077DF">
        <w:rPr>
          <w:rFonts w:ascii="Times New Roman" w:hAnsi="Times New Roman" w:cs="Times New Roman"/>
          <w:sz w:val="28"/>
          <w:szCs w:val="28"/>
        </w:rPr>
        <w:t>28/108</w:t>
      </w:r>
    </w:p>
    <w:p w:rsidR="00342965" w:rsidRDefault="00342965" w:rsidP="00342965">
      <w:pPr>
        <w:pStyle w:val="ConsPlusNormal"/>
        <w:widowControl/>
        <w:ind w:firstLine="0"/>
        <w:jc w:val="right"/>
        <w:rPr>
          <w:rFonts w:ascii="Times New Roman" w:hAnsi="Times New Roman" w:cs="Times New Roman"/>
          <w:sz w:val="28"/>
          <w:szCs w:val="28"/>
        </w:rPr>
      </w:pPr>
    </w:p>
    <w:p w:rsidR="00342965" w:rsidRDefault="00342965" w:rsidP="00342965">
      <w:pPr>
        <w:pStyle w:val="ConsPlusNormal"/>
        <w:widowControl/>
        <w:ind w:firstLine="0"/>
        <w:jc w:val="right"/>
      </w:pPr>
    </w:p>
    <w:p w:rsidR="00342965" w:rsidRDefault="00342965" w:rsidP="00342965">
      <w:pPr>
        <w:pStyle w:val="ConsPlusNormal"/>
        <w:widowControl/>
        <w:ind w:firstLine="0"/>
        <w:jc w:val="right"/>
      </w:pPr>
    </w:p>
    <w:p w:rsidR="00342965" w:rsidRDefault="00342965" w:rsidP="00342965">
      <w:pPr>
        <w:pStyle w:val="ConsPlusNormal"/>
        <w:widowControl/>
        <w:ind w:firstLine="0"/>
      </w:pPr>
    </w:p>
    <w:p w:rsidR="00342965" w:rsidRDefault="00342965" w:rsidP="00342965">
      <w:pPr>
        <w:pStyle w:val="ConsPlusNormal"/>
        <w:widowControl/>
        <w:ind w:firstLine="0"/>
      </w:pPr>
    </w:p>
    <w:p w:rsidR="00342965" w:rsidRDefault="00342965" w:rsidP="003429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342965" w:rsidRDefault="00342965" w:rsidP="003429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ПОРЯДКЕ ПРЕДОСТАВЛЕНИЯ ВО ВРЕМЕННОЕ ВЛАДЕНИЕ И ПОЛЬЗОВАНИЕ ИЛИ ВО ВРЕМЕННОЕ ПОЛЬЗОВАНИЕ ИМУЩЕСТВА, НАХОДЯЩЕГОСЯ В МУНИЦИПАЛЬНОЙ СОБСТВЕННОСТИ МУНИЦИПАЛЬНОГО ОБРАЗОВАНИЯ</w:t>
      </w:r>
    </w:p>
    <w:p w:rsidR="00342965" w:rsidRDefault="00DD104D" w:rsidP="003429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ВОЖГАЛЬСКОЕ</w:t>
      </w:r>
      <w:r w:rsidR="00342965">
        <w:rPr>
          <w:rFonts w:ascii="Times New Roman" w:hAnsi="Times New Roman" w:cs="Times New Roman"/>
          <w:sz w:val="28"/>
          <w:szCs w:val="28"/>
        </w:rPr>
        <w:t xml:space="preserve"> СЕЛЬСКОЕ ПОСЕЛЕНИЕ</w:t>
      </w:r>
    </w:p>
    <w:p w:rsidR="00342965" w:rsidRDefault="00342965" w:rsidP="00342965">
      <w:pPr>
        <w:pStyle w:val="ConsPlusNormal"/>
        <w:widowControl/>
        <w:ind w:firstLine="0"/>
        <w:jc w:val="center"/>
        <w:rPr>
          <w:rFonts w:ascii="Times New Roman" w:hAnsi="Times New Roman" w:cs="Times New Roman"/>
          <w:sz w:val="28"/>
          <w:szCs w:val="28"/>
        </w:rPr>
      </w:pPr>
    </w:p>
    <w:p w:rsidR="00342965" w:rsidRDefault="00342965" w:rsidP="00342965">
      <w:pPr>
        <w:pStyle w:val="ConsPlusNormal"/>
        <w:widowControl/>
        <w:ind w:firstLine="0"/>
        <w:jc w:val="center"/>
        <w:rPr>
          <w:rFonts w:ascii="Times New Roman" w:hAnsi="Times New Roman" w:cs="Times New Roman"/>
          <w:b/>
          <w:sz w:val="28"/>
          <w:szCs w:val="28"/>
        </w:rPr>
      </w:pPr>
    </w:p>
    <w:p w:rsidR="00342965" w:rsidRDefault="00342965" w:rsidP="00342965">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Положение о порядке предоставления во временное владение и пользование или во временное пользование имущества, находящегося в муниципальной собственности муни</w:t>
      </w:r>
      <w:r w:rsidR="00DD104D">
        <w:rPr>
          <w:rFonts w:ascii="Times New Roman" w:hAnsi="Times New Roman" w:cs="Times New Roman"/>
          <w:sz w:val="28"/>
          <w:szCs w:val="28"/>
        </w:rPr>
        <w:t>ципального образования Вожгальское</w:t>
      </w:r>
      <w:r>
        <w:rPr>
          <w:rFonts w:ascii="Times New Roman" w:hAnsi="Times New Roman" w:cs="Times New Roman"/>
          <w:sz w:val="28"/>
          <w:szCs w:val="28"/>
        </w:rPr>
        <w:t xml:space="preserve"> сельское поселение  (далее по тексту - Положение), разработано с целью определения единых принципов и подходов при предоставлении во временное владение и пользование или во временное пользование (далее по тексту - пользование) имущества, находящегося в муниципальной собственности муни</w:t>
      </w:r>
      <w:r w:rsidR="00DD104D">
        <w:rPr>
          <w:rFonts w:ascii="Times New Roman" w:hAnsi="Times New Roman" w:cs="Times New Roman"/>
          <w:sz w:val="28"/>
          <w:szCs w:val="28"/>
        </w:rPr>
        <w:t>ципального образования Вожгальское</w:t>
      </w:r>
      <w:r>
        <w:rPr>
          <w:rFonts w:ascii="Times New Roman" w:hAnsi="Times New Roman" w:cs="Times New Roman"/>
          <w:sz w:val="28"/>
          <w:szCs w:val="28"/>
        </w:rPr>
        <w:t xml:space="preserve"> сельское поселение (далее по тексту - муниципальное имущество), в соответствии с действующим законодательством.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Предоставление муниципального имущества в пользование юридическим и физическим лицам является одним из основных направлений в распоряжении и управлении муниципальным имуществом.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Основными задачами при принятии решения о предоставлении в пользование муниципального имущества являются: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7D5E">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эффективного управления и распоряжения муниципальным имуществом;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7D5E">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обеспечения конкуренции;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открытость информации о предоставляемом в пользование муниципальном имуществе;</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7D5E">
        <w:rPr>
          <w:rFonts w:ascii="Times New Roman" w:hAnsi="Times New Roman" w:cs="Times New Roman"/>
          <w:sz w:val="28"/>
          <w:szCs w:val="28"/>
        </w:rPr>
        <w:t xml:space="preserve"> </w:t>
      </w:r>
      <w:r>
        <w:rPr>
          <w:rFonts w:ascii="Times New Roman" w:hAnsi="Times New Roman" w:cs="Times New Roman"/>
          <w:sz w:val="28"/>
          <w:szCs w:val="28"/>
        </w:rPr>
        <w:t>использование механизма независимой оценки при определении размера арендной платы за пользование муниципальным имуществом при предоставлении его в аренду.</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От имени собственника муниципального имущества - муни</w:t>
      </w:r>
      <w:r w:rsidR="00DD104D">
        <w:rPr>
          <w:rFonts w:ascii="Times New Roman" w:hAnsi="Times New Roman" w:cs="Times New Roman"/>
          <w:sz w:val="28"/>
          <w:szCs w:val="28"/>
        </w:rPr>
        <w:t>ципального образования Вожгальское</w:t>
      </w:r>
      <w:r>
        <w:rPr>
          <w:rFonts w:ascii="Times New Roman" w:hAnsi="Times New Roman" w:cs="Times New Roman"/>
          <w:sz w:val="28"/>
          <w:szCs w:val="28"/>
        </w:rPr>
        <w:t xml:space="preserve"> сельское поселение (далее по тексту - муниципальное образование) права собственника осуществляет </w:t>
      </w:r>
      <w:r w:rsidR="00DD104D">
        <w:rPr>
          <w:rFonts w:ascii="Times New Roman" w:hAnsi="Times New Roman" w:cs="Times New Roman"/>
          <w:sz w:val="28"/>
          <w:szCs w:val="28"/>
        </w:rPr>
        <w:lastRenderedPageBreak/>
        <w:t>администрация Вожгальского</w:t>
      </w:r>
      <w:r>
        <w:rPr>
          <w:rFonts w:ascii="Times New Roman" w:hAnsi="Times New Roman" w:cs="Times New Roman"/>
          <w:sz w:val="28"/>
          <w:szCs w:val="28"/>
        </w:rPr>
        <w:t xml:space="preserve"> сельского поселения  (далее по тексту - собственник муниципального имущества).</w:t>
      </w:r>
    </w:p>
    <w:p w:rsidR="00342965" w:rsidRDefault="00342965" w:rsidP="00342965">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Настоящее Положение не распространяется на предоставление в пользование муниципального имущества:</w:t>
      </w:r>
    </w:p>
    <w:p w:rsidR="00342965" w:rsidRDefault="00342965" w:rsidP="00342965">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земельных участков и природных ресурсов;</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жилых помещений.</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 Перечень муниципального имущества, свободного от прав третьих лиц, которое может быть предоставлено в пользование, является общедоступным и размещается собственником на официальном информационном сайте в сети Интернет.</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 Порядок предоставления муниципального имущества в доверительное управление, на условиях концессионных соглашений устанавливается собственником муниципального имущества в форме муниципального правового акта.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1.8. Порядок проведения капитального ремонта и реконструкции объектов муниципального имущества, переданных в пользование, устанавливается собственником муниципального имущества в форме муниципального правового акта.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w:t>
      </w:r>
      <w:r w:rsidR="00DD104D">
        <w:rPr>
          <w:rFonts w:ascii="Times New Roman" w:hAnsi="Times New Roman" w:cs="Times New Roman"/>
          <w:sz w:val="28"/>
          <w:szCs w:val="28"/>
        </w:rPr>
        <w:t xml:space="preserve"> </w:t>
      </w:r>
      <w:r>
        <w:rPr>
          <w:rFonts w:ascii="Times New Roman" w:hAnsi="Times New Roman" w:cs="Times New Roman"/>
          <w:sz w:val="28"/>
          <w:szCs w:val="28"/>
        </w:rPr>
        <w:t>Заявления на аренду объектов муниципальной собственности могут поступать от российских и иностранных юридических и физических лиц, общественных организаций после опубликования сообщения в средствах массовой информации о наличии свободного муниципального имущества в месячный срок.</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1.10. Заключение договоров аренды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tabs>
          <w:tab w:val="left" w:pos="330"/>
          <w:tab w:val="center" w:pos="4677"/>
        </w:tabs>
        <w:ind w:firstLine="0"/>
        <w:outlineLvl w:val="1"/>
        <w:rPr>
          <w:rFonts w:ascii="Times New Roman" w:hAnsi="Times New Roman" w:cs="Times New Roman"/>
          <w:sz w:val="28"/>
          <w:szCs w:val="28"/>
        </w:rPr>
      </w:pPr>
      <w:r>
        <w:rPr>
          <w:rFonts w:ascii="Times New Roman" w:hAnsi="Times New Roman" w:cs="Times New Roman"/>
          <w:sz w:val="28"/>
          <w:szCs w:val="28"/>
        </w:rPr>
        <w:tab/>
      </w:r>
    </w:p>
    <w:p w:rsidR="00342965" w:rsidRDefault="00342965" w:rsidP="00342965">
      <w:pPr>
        <w:pStyle w:val="ConsPlusNormal"/>
        <w:widowControl/>
        <w:tabs>
          <w:tab w:val="left" w:pos="330"/>
          <w:tab w:val="center" w:pos="4677"/>
        </w:tabs>
        <w:ind w:firstLine="0"/>
        <w:outlineLvl w:val="1"/>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b/>
        <w:t xml:space="preserve">2. </w:t>
      </w:r>
      <w:r w:rsidR="00DD104D">
        <w:rPr>
          <w:rFonts w:ascii="Times New Roman" w:hAnsi="Times New Roman" w:cs="Times New Roman"/>
          <w:b/>
          <w:sz w:val="28"/>
          <w:szCs w:val="28"/>
        </w:rPr>
        <w:t xml:space="preserve"> </w:t>
      </w:r>
      <w:r>
        <w:rPr>
          <w:rFonts w:ascii="Times New Roman" w:hAnsi="Times New Roman" w:cs="Times New Roman"/>
          <w:b/>
          <w:sz w:val="28"/>
          <w:szCs w:val="28"/>
        </w:rPr>
        <w:t>Предоставление муниципального имущества</w:t>
      </w:r>
    </w:p>
    <w:p w:rsidR="00342965" w:rsidRDefault="00342965" w:rsidP="0034296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в безвозмездное пользование (договор ссуды)</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 Ссудодателем (организатором торгов (конкурсов, аукционов) на право заключения договоров безвозмездного пользования) муниципального имущества выступают:</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собственник муниципального имущества в отношении муниципального имущества, находящегося в муниципальной казне муниципального образования (далее по тексту - муниципальная казна);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уполномоченный собственником муниципального имущества обладатель права хозяйственного ведения или оперативного управления (муниципальное предприятие, учреждение) (далее по тексту - уполномоченное лицо), самостоятельно выполняющий необходимые действия в соответствии с действующим законодательством и настоящим Положением, связанные с предоставлением в безвозмездное пользование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2.2. Муниципальное имущество, составляющее муниципальную казну, может быть предоставлено в безвозмездное пользование в соответствии с действующим законодательством.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 Предоставление в безвозмездное пользование муниципального имущества, составляющего муниципальную казну, рассматривается комиссией по использованию муниципального имущества при администрации муниципального образования (далее по тексту - Комиссия). Решение данной Комиссии носит рекомендательный характер.</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вопросов о предоставлении муниципального имущества в безвозмездное пользование Комиссия принимает одно из следующих решений:</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предоставить муниципальное имущество в безвозмездное пользование по результатам проведения торгов (конкурсов, аукционов) на право заключения договоров безвозмездного пользования в соответствии с действующим законодательством;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предоставить муниципальное имущество в безвозмездное пользование без организации и проведения торгов (конкурсов, аукционов) на право заключения договоров безвозмездного пользования в случаях, предусмотренных действующим законодательством (предоставление муниципальной преференции).</w:t>
      </w:r>
    </w:p>
    <w:p w:rsidR="003E7D5E"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в безвозмездное пользование муниципального имущества, составляющего муниципальную казну, принимается собственником муниципального имущества в форме муниципального правового акта.</w:t>
      </w:r>
      <w:r w:rsidR="003E7D5E" w:rsidRPr="003E7D5E">
        <w:rPr>
          <w:rFonts w:ascii="Times New Roman" w:hAnsi="Times New Roman" w:cs="Times New Roman"/>
          <w:sz w:val="28"/>
          <w:szCs w:val="28"/>
        </w:rPr>
        <w:t xml:space="preserve"> </w:t>
      </w:r>
      <w:r w:rsidR="003E7D5E">
        <w:rPr>
          <w:rFonts w:ascii="Times New Roman" w:hAnsi="Times New Roman" w:cs="Times New Roman"/>
          <w:sz w:val="28"/>
          <w:szCs w:val="28"/>
        </w:rPr>
        <w:t xml:space="preserve"> </w:t>
      </w:r>
    </w:p>
    <w:p w:rsidR="00342965" w:rsidRDefault="003E7D5E" w:rsidP="00342965">
      <w:pPr>
        <w:pStyle w:val="ConsPlusNormal"/>
        <w:widowControl/>
        <w:ind w:firstLine="540"/>
        <w:jc w:val="both"/>
        <w:rPr>
          <w:rFonts w:ascii="Times New Roman" w:hAnsi="Times New Roman" w:cs="Times New Roman"/>
          <w:sz w:val="28"/>
          <w:szCs w:val="28"/>
        </w:rPr>
      </w:pPr>
      <w:r w:rsidRPr="00AC2BA5">
        <w:rPr>
          <w:rFonts w:ascii="Times New Roman" w:hAnsi="Times New Roman" w:cs="Times New Roman"/>
          <w:sz w:val="28"/>
          <w:szCs w:val="28"/>
        </w:rPr>
        <w:t xml:space="preserve">Передача имущества, составляющего казну муниципального образования </w:t>
      </w:r>
      <w:r>
        <w:rPr>
          <w:rFonts w:ascii="Times New Roman" w:hAnsi="Times New Roman" w:cs="Times New Roman"/>
          <w:sz w:val="28"/>
          <w:szCs w:val="28"/>
        </w:rPr>
        <w:t>Вожгальское сельское поселение</w:t>
      </w:r>
      <w:r w:rsidRPr="00AC2BA5">
        <w:rPr>
          <w:rFonts w:ascii="Times New Roman" w:hAnsi="Times New Roman" w:cs="Times New Roman"/>
          <w:sz w:val="28"/>
          <w:szCs w:val="28"/>
        </w:rPr>
        <w:t>, в безвозмездное пользование осуществляется только по результатам проведения аукционов или конкурсов на право заключения договоров безвозмездного пользования, за исключением случаев, предусмотренных законодательством Российской Федерации о защите конкуренции</w:t>
      </w:r>
      <w:r>
        <w:rPr>
          <w:rFonts w:ascii="Times New Roman" w:hAnsi="Times New Roman" w:cs="Times New Roman"/>
          <w:sz w:val="28"/>
          <w:szCs w:val="28"/>
        </w:rPr>
        <w:t xml:space="preserve"> статья 17.1 Федерального закона №135-ФЗ от 26.07.2006 «О защите конкуренции»; глава 36 часть 2  гражданского Кодекса Российской Федерации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Уполномоченное лицо в соответствии с действующим законодательством может предоставить в безвозмездное пользование часть или части муниципального имущества, принадлежащего ему на вещном праве и не задействованного в уставной деятельности, третьим лицам только с письменного согласия собственника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 Для получения согласия на предоставление в безвозмездное пользование третьим лицам уполномоченное лицо направляет собственнику муниципального имущества письменное обращение с обоснованием предоставления третьим лица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2.6. Собственник муниципального имущества принимает одно из следующих решений:</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разрешить уполномоченному лицу предоставить в безвозмездное пользование муниципальное имущество третьим лицам;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отказать уполномоченному лицу в предоставлении в безвозмездное пользование муниципального имущества третьим лицам.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Данное решение принимается собственником муниципального имущества в форме муниципального правового акта.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2.7. В случае заключения уполномоченным лицом договора безвозмездного пользования уполномоченное лицо представляет собственнику муниципального имущества копию экземпляра подписанного сторонами договора безвозмездного пользования; в случае заключения договора безвозмездного пользования по результатам проведения торгов (конкурсов, аукционов) на право заключения договора безвозмездного пользования муниципального имущества - копию протокола единой комиссии по проведению торгов (конкурсов, аукционов) (далее по тексту - единая комиссия).</w:t>
      </w:r>
    </w:p>
    <w:p w:rsidR="00342965" w:rsidRDefault="00342965" w:rsidP="00342965">
      <w:pPr>
        <w:pStyle w:val="ConsPlusNormal"/>
        <w:widowControl/>
        <w:ind w:firstLine="540"/>
        <w:jc w:val="both"/>
        <w:rPr>
          <w:rFonts w:ascii="Times New Roman" w:hAnsi="Times New Roman" w:cs="Times New Roman"/>
          <w:b/>
          <w:sz w:val="28"/>
          <w:szCs w:val="28"/>
        </w:rPr>
      </w:pPr>
    </w:p>
    <w:p w:rsidR="00342965" w:rsidRDefault="00342965" w:rsidP="00342965">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3. Предоставление муниципального имущества в аренду</w:t>
      </w:r>
    </w:p>
    <w:p w:rsidR="00342965" w:rsidRDefault="00342965" w:rsidP="00342965">
      <w:pPr>
        <w:pStyle w:val="ConsPlusNormal"/>
        <w:widowControl/>
        <w:ind w:firstLine="0"/>
        <w:jc w:val="center"/>
        <w:outlineLvl w:val="1"/>
        <w:rPr>
          <w:rFonts w:ascii="Times New Roman" w:hAnsi="Times New Roman" w:cs="Times New Roman"/>
          <w:sz w:val="28"/>
          <w:szCs w:val="28"/>
        </w:rPr>
      </w:pPr>
    </w:p>
    <w:p w:rsidR="00342965" w:rsidRDefault="00342965" w:rsidP="0034296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3.1. Общие положения о предоставлении муниципального имущества в аренду.</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3.1.1. Арендодателями (организаторами торгов (конкурсов, аукционов) на право заключения договоров аренды муниципального имущества) муниципального имущества выступают:</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собственник муниципального имущества в отношении муниципального имущества, находящегося в муниципальной казне;</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уполномоченное лицо в отношении имущества, принадлежащего ему на вещном праве и не задействованного в уставной деятельности, имеющее право в соответствии с действующим законодательством право выступать арендодателем.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3.1.2. Предоставление муниципального имущества в аренду рассматривается Комиссией. Решение данной Комиссии носит рекомендательный характер.</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вопросов о предоставлении муниципального имущества в аренду Комиссия принимает одно из следующих решений:</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предоставить муниципальное имущество в аренду посредством проведения торгов (конкурсов, аукционов);</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предоставить муниципальное имущество в аренду без организации и проведения торгов (конкурсов, аукционов) (далее по тексту - целевое назначение) в случаях, предусмотренных действующим законодательством (предоставление муниципальной преференции).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муниципального имущества в аренду принимается собственником муниципального имущества в форме муниципального правового акта.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3.1.3. Уполномоченное лицо в соответствии с действующим законодательством может предоставить в аренду часть или части муниципального имущества, принадлежащего ему на вещном праве и не </w:t>
      </w:r>
      <w:r>
        <w:rPr>
          <w:rFonts w:ascii="Times New Roman" w:hAnsi="Times New Roman" w:cs="Times New Roman"/>
          <w:sz w:val="28"/>
          <w:szCs w:val="28"/>
        </w:rPr>
        <w:lastRenderedPageBreak/>
        <w:t>задействованного в уставной деятельности, третьим лицам только с письменного согласия собственника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3.1.4. Для получения согласия предоставления в аренду третьим лицам уполномоченное лицо направляет собственнику муниципального имущества письменное обращение с обоснованием предоставления в аренду третьим лицам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3.1.5. Собственник муниципального имущества принимает одно из следующих решений:</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разрешить уполномоченному лицу предоставить в аренду муниципальное имущество третьим лицам;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отказать уполномоченному лицу в предоставлении в аренду муниципального имущества третьим лицам.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Данное решение принимается собственником муниципального имущества в форме муниципального правового акта.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3.1.6. В случае заключения уполномоченным лицом договора аренды уполномоченное лицо представляет собственнику муниципального имущества копию экземпляра подписанного сторонами договора аренды; в случае заключения договора аренды по результатам проведения торгов (конкурсов, аукционов) - копию протокола единой комиссии.</w:t>
      </w:r>
    </w:p>
    <w:p w:rsidR="00342965" w:rsidRDefault="00342965" w:rsidP="0034296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3.2. Порядок и условия предоставления муниципального имущества, находящегося в муниципальной казне, в аренду по результатам проведения</w:t>
      </w:r>
    </w:p>
    <w:p w:rsidR="00342965" w:rsidRDefault="00342965" w:rsidP="0034296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торгов (конкурсов, аукционов)</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3.2.1. Порядок проведения торгов (конкурсов, аукционов) на право заключения договоров аренды муниципального имущества, находящегося в муниципальной казне, осуществляется в соответствии с действующим </w:t>
      </w:r>
      <w:hyperlink r:id="rId4"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color w:val="000000"/>
          <w:sz w:val="28"/>
          <w:szCs w:val="28"/>
        </w:rPr>
        <w:t>.</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 Начальный размер арендной платы по результатам проведения торгов (конкурсов, аукционов) определяется на основании отчета об оценке размера арендной платы, составленного в соответствии с действующим </w:t>
      </w:r>
      <w:hyperlink r:id="rId5"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об оценочной деятельности.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3.2.3. В случае если аукцион признан несостоявшимся, собственник вправе объявить о проведении нового аукциона с изменением его условий путем уменьшения начального размера арендной платы с шагом 10%, но не более чем на 50% от отраженной в отчете оценщика рыночной величины арендной платы.</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3.2.4. В случае если в результате проведения нескольких торгов (конкурсов, аукционов) на один и тот же объект муниципального имущества они были признаны не состоявшимися, собственник муниципального имущества вправе выйти с предложением в Вичевскую сельскую Думу о включении в список (прогнозный план) приватизации муниципального имущества) в целях отчуждения данного объекта муниципального имущества.</w:t>
      </w:r>
    </w:p>
    <w:p w:rsidR="00342965" w:rsidRDefault="00342965" w:rsidP="0034296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 xml:space="preserve">        3.3. Порядок определения арендной платы.</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3.3.1. За пользование муниципальным имуществом устанавливается арендная плата в целом или отдельно по каждой из его составных частей в видах, установленных гражданским </w:t>
      </w:r>
      <w:hyperlink r:id="rId6"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color w:val="000000"/>
          <w:sz w:val="28"/>
          <w:szCs w:val="28"/>
        </w:rPr>
        <w:t>.</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 Собственником муниципального имущества принимаются решения об определении вида арендной платы, о способе расчета арендной платы, о возможности рассрочки и отсрочки арендных платежей с учетом рекомендаций Комиссии и мотивированных письменных предложений арендатора.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3.3.3. При предоставлении муниципального имущества в аренду целевым назначением расчет арендной платы производится в соответствии с приложениями к настоящему Положению: для нежилых помещений (зданий) - согласно </w:t>
      </w:r>
      <w:hyperlink r:id="rId7" w:history="1">
        <w:r>
          <w:rPr>
            <w:rStyle w:val="a3"/>
            <w:rFonts w:ascii="Times New Roman" w:hAnsi="Times New Roman" w:cs="Times New Roman"/>
            <w:color w:val="000000"/>
            <w:sz w:val="28"/>
            <w:szCs w:val="28"/>
            <w:u w:val="none"/>
          </w:rPr>
          <w:t>методике</w:t>
        </w:r>
      </w:hyperlink>
      <w:r>
        <w:rPr>
          <w:rFonts w:ascii="Times New Roman" w:hAnsi="Times New Roman" w:cs="Times New Roman"/>
          <w:sz w:val="28"/>
          <w:szCs w:val="28"/>
        </w:rPr>
        <w:t xml:space="preserve"> расчета арендной платы за нежилые помещения (здания); для движимого муниципального имущества - согласно </w:t>
      </w:r>
      <w:hyperlink r:id="rId8" w:history="1">
        <w:r>
          <w:rPr>
            <w:rStyle w:val="a3"/>
            <w:rFonts w:ascii="Times New Roman" w:hAnsi="Times New Roman" w:cs="Times New Roman"/>
            <w:color w:val="000000"/>
            <w:sz w:val="28"/>
            <w:szCs w:val="28"/>
            <w:u w:val="none"/>
          </w:rPr>
          <w:t>методике</w:t>
        </w:r>
      </w:hyperlink>
      <w:r>
        <w:rPr>
          <w:rFonts w:ascii="Times New Roman" w:hAnsi="Times New Roman" w:cs="Times New Roman"/>
          <w:color w:val="000000"/>
          <w:sz w:val="28"/>
          <w:szCs w:val="28"/>
        </w:rPr>
        <w:t xml:space="preserve"> </w:t>
      </w:r>
      <w:r>
        <w:rPr>
          <w:rFonts w:ascii="Times New Roman" w:hAnsi="Times New Roman" w:cs="Times New Roman"/>
          <w:sz w:val="28"/>
          <w:szCs w:val="28"/>
        </w:rPr>
        <w:t>расчета арендной платы за движимое муниципальное имущество.</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договоров аренды на новый срок без проведения торгов (конкурсов, аукционов), заключенных с субъектами малого и среднего предпринимательства до 1 июля 2008 года,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w:t>
      </w:r>
      <w:hyperlink r:id="rId9"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sz w:val="28"/>
          <w:szCs w:val="28"/>
        </w:rPr>
        <w:t xml:space="preserve">, расчет арендной платы производится в соответствии с приложениями к настоящему Положению: для нежилых помещений (зданий) - согласно </w:t>
      </w:r>
      <w:hyperlink r:id="rId10" w:history="1">
        <w:r>
          <w:rPr>
            <w:rStyle w:val="a3"/>
            <w:rFonts w:ascii="Times New Roman" w:hAnsi="Times New Roman" w:cs="Times New Roman"/>
            <w:color w:val="000000"/>
            <w:sz w:val="28"/>
            <w:szCs w:val="28"/>
            <w:u w:val="none"/>
          </w:rPr>
          <w:t>методике</w:t>
        </w:r>
      </w:hyperlink>
      <w:r>
        <w:rPr>
          <w:rFonts w:ascii="Times New Roman" w:hAnsi="Times New Roman" w:cs="Times New Roman"/>
          <w:sz w:val="28"/>
          <w:szCs w:val="28"/>
        </w:rPr>
        <w:t xml:space="preserve"> расчета арендной платы за нежилые помещения (здания); для движимого муниципального имущества - согласно </w:t>
      </w:r>
      <w:hyperlink r:id="rId11" w:history="1">
        <w:r>
          <w:rPr>
            <w:rStyle w:val="a3"/>
            <w:rFonts w:ascii="Times New Roman" w:hAnsi="Times New Roman" w:cs="Times New Roman"/>
            <w:color w:val="000000"/>
            <w:sz w:val="28"/>
            <w:szCs w:val="28"/>
            <w:u w:val="none"/>
          </w:rPr>
          <w:t>методике</w:t>
        </w:r>
      </w:hyperlink>
      <w:r>
        <w:rPr>
          <w:rFonts w:ascii="Times New Roman" w:hAnsi="Times New Roman" w:cs="Times New Roman"/>
          <w:sz w:val="28"/>
          <w:szCs w:val="28"/>
        </w:rPr>
        <w:t xml:space="preserve"> расчета арендной платы за движимое муниципальное имущество.</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3.3.4. В случае заключения договора аренды по результатам торгов (конкурсов, аукционов) размер арендной платы определяется в соответствии с итоговым протоколом единой комиссии.</w:t>
      </w:r>
    </w:p>
    <w:p w:rsidR="00342965" w:rsidRDefault="00342965" w:rsidP="00342965">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3.3.5. Размер арендной платы, установленный по результатам независимой оценки, отраженной в отчете оценщика рыночной величины арендной платы, составленном в соответствии с действующим </w:t>
      </w:r>
      <w:hyperlink r:id="rId12" w:history="1">
        <w:r>
          <w:rPr>
            <w:rStyle w:val="a3"/>
            <w:rFonts w:ascii="Times New Roman" w:hAnsi="Times New Roman" w:cs="Times New Roman"/>
            <w:color w:val="000000"/>
            <w:sz w:val="28"/>
            <w:szCs w:val="28"/>
          </w:rPr>
          <w:t>законодательством</w:t>
        </w:r>
      </w:hyperlink>
      <w:r>
        <w:rPr>
          <w:rFonts w:ascii="Times New Roman" w:hAnsi="Times New Roman" w:cs="Times New Roman"/>
          <w:color w:val="000000"/>
          <w:sz w:val="28"/>
          <w:szCs w:val="28"/>
        </w:rPr>
        <w:t xml:space="preserve"> об оценочной деятельности, не включает в себя плату за пользование земельным участком.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3.3.6. В случае если расчетный размер арендной платы, определяемый по методике, либо размер арендной платы, отраженный в отчете оценщика рыночной величины арендной платы, ниже минимального размера арендной платы, установленного собственником муниципального имущества, арендная плата устанавливается равной минимальному размеру арендной платы. Размер арендной платы одного квадратного метра нежилых помещений (зданий) не может быть ниже минимального размера арендной платы.</w:t>
      </w:r>
    </w:p>
    <w:p w:rsidR="00342965" w:rsidRDefault="00342965" w:rsidP="00342965">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размер арендной платы одного квадратного метра нежилых помещений (зданий) утверждается на очередной финансовый год собственником муниципального имущества в форме муниципального правового акта.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3.3.7. Размер арендной платы по договорам аренды муниципального имущества, в том числе заключенным по результатам проведения торгов </w:t>
      </w:r>
      <w:r>
        <w:rPr>
          <w:rFonts w:ascii="Times New Roman" w:hAnsi="Times New Roman" w:cs="Times New Roman"/>
          <w:sz w:val="28"/>
          <w:szCs w:val="28"/>
        </w:rPr>
        <w:lastRenderedPageBreak/>
        <w:t>(конкурсов, аукционов), ежегодно (как правило, с 1 января финансового года) изменяется на коэффициент-дефлятор, устанавливаемый собственником муниципального имущества в форме муниципального правового акта. Коэффициент-дефлятор не должен превышать коэффициент, учитывающий изменение потребительских цен на товары (работы, услуги) в Российской Федерации в предшествующем календарном году, который определяется и подлежит официальному опубликованию в порядке, установленном Правительством Российской Федерации.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3.3.8. Комиссией может быть рекомендовано установление минимального размера арендной платы определенной категории арендаторов муниципального имущества (предоставление муниципальной преференции) в целях и порядке, предусмотренных действующим законодательством.</w:t>
      </w:r>
    </w:p>
    <w:p w:rsidR="00342965" w:rsidRDefault="00342965" w:rsidP="0034296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 xml:space="preserve">        3.4. Предоставление объекта аренды недвижимого муниципального</w:t>
      </w:r>
    </w:p>
    <w:p w:rsidR="00342965" w:rsidRDefault="00342965" w:rsidP="0034296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имущества в пользование третьим лицам.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3.4.1. Лицо, которому в соответствии с действующим законодательство предоставлены права владения и (или) пользования помещением, зданием, строением или сооружением (далее по тексту - арендатор), может передать такие права в отношении части или частей помещения, здания, строения или сооружения третьим лицам с согласия собственника муниципального имущества или уполномоченного лица: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без проведения торгов (конкурсов,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действующим законодательством, и составлять более чем двадцать квадратных метров;</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 результатам проведения торгов (конкурсов, аукционов) в соответствии с действующим законодательством.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3.4.2. В целях решения данного вопроса арендатор направляет письмо в адрес собственника муниципального имущества, в котором указывает адрес (местонахождение) муниципального имущества, название организации (третьего лица), цель передачи права пользования муниципальным имуществом третьим лицам.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3.4.3. Решение о предоставлении арендованного муниципального имущества в пользование третьим лицам принимается собственником муниципального имущества в форме муниципального правового акта по рекомендации Комиссии.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3.4.4. Ответственность перед собственником за сохранность и надлежащее использование муниципального имущества, переданного в пользование, несет арендатор.</w:t>
      </w:r>
    </w:p>
    <w:p w:rsidR="00342965" w:rsidRDefault="00342965" w:rsidP="00342965">
      <w:pPr>
        <w:pStyle w:val="ConsPlusNormal"/>
        <w:widowControl/>
        <w:ind w:firstLine="540"/>
        <w:jc w:val="both"/>
        <w:rPr>
          <w:rFonts w:ascii="Times New Roman" w:hAnsi="Times New Roman" w:cs="Times New Roman"/>
          <w:b/>
          <w:sz w:val="28"/>
          <w:szCs w:val="28"/>
        </w:rPr>
      </w:pPr>
    </w:p>
    <w:p w:rsidR="00342965" w:rsidRDefault="00342965" w:rsidP="00342965">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4. Порядок заключения, оформления договоров</w:t>
      </w:r>
    </w:p>
    <w:p w:rsidR="00342965" w:rsidRDefault="00342965" w:rsidP="0034296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пользования муниципальным имуществом</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4.1. Договор пользования муниципальным имуществом (далее по тексту - договор пользования) является основным документом на право пользования муниципальным имуществом и регулирует взаимоотношения собственника муниципального имущества (уполномоченного лица) и пользователя муниципального имущества, определяет их права и обязанности на весь срок договора пользования.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 Договоры пользования являются: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краткосрочными (срок действия до 1 года);</w:t>
      </w:r>
    </w:p>
    <w:p w:rsidR="00342965" w:rsidRDefault="00342965" w:rsidP="00342965">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долгосрочными (свыше 1 года, но не более пяти лет).</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Срок действия конкретного договора пользования определяется в соответствии с действующим законодательством.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Договоры пользования подлежат обязательной государственной регистрации в случаях, установленных действующим законодательством.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4.3. Лица, в отношении которых вынесено решение о заключении договора пользования, предоставляют документы в соответствии с действующим законодательством.</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 Особенности заключения договора аренды.</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4.4.1. По договору аренды здания, строения или сооружения арендатору одновременно с передачей прав владения и пользования или во временное пользование такой недвижимости передаются права на земельный участок, который занят такой недвижимостью и необходим для ее использования.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4.4.2. Арендатор не вправе передавать свои права и обязанности по договору аренды другому лицу (перенаем), предоставлять арендованное муниципальное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без согласия собственника муниципального имущества. В указанных случаях, за исключением перенайма, ответственным по договору аренды перед собственником муниципального имущества остается арендатор.</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4.4.3. В договоре аренды может предусматриваться в соответствии с действующим законодательством обязанность арендатора страховать муниципальное имущество, переданное в аренду. Указанный договор страхования относится к добровольным видам страхования до принятия (вступления в силу) соответствующего закона об обязательном страховании.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Страховой взнос не входит в арендную плату и уплачивается арендатором в качестве отдельного единовременного платежа в размере и на условиях, определяемых заключаемым договором страхования.</w:t>
      </w:r>
    </w:p>
    <w:p w:rsidR="00342965" w:rsidRPr="00784212" w:rsidRDefault="00342965" w:rsidP="00342965">
      <w:pPr>
        <w:pStyle w:val="ConsPlusNormal"/>
        <w:widowControl/>
        <w:ind w:firstLine="540"/>
        <w:jc w:val="both"/>
        <w:rPr>
          <w:rFonts w:ascii="Times New Roman" w:hAnsi="Times New Roman" w:cs="Times New Roman"/>
          <w:sz w:val="28"/>
          <w:szCs w:val="28"/>
        </w:rPr>
      </w:pPr>
      <w:r w:rsidRPr="00784212">
        <w:rPr>
          <w:rFonts w:ascii="Times New Roman" w:hAnsi="Times New Roman" w:cs="Times New Roman"/>
          <w:sz w:val="28"/>
          <w:szCs w:val="28"/>
        </w:rPr>
        <w:t>4.5</w:t>
      </w:r>
      <w:r w:rsidR="00FB792E" w:rsidRPr="00784212">
        <w:rPr>
          <w:rFonts w:ascii="Times New Roman" w:hAnsi="Times New Roman" w:cs="Times New Roman"/>
          <w:sz w:val="28"/>
          <w:szCs w:val="28"/>
        </w:rPr>
        <w:t>.</w:t>
      </w:r>
      <w:r w:rsidRPr="00784212">
        <w:rPr>
          <w:rFonts w:ascii="Times New Roman" w:hAnsi="Times New Roman" w:cs="Times New Roman"/>
          <w:sz w:val="28"/>
          <w:szCs w:val="28"/>
        </w:rPr>
        <w:t xml:space="preserve"> Оформление, учет и регистрацию всех договоров пользования, заключаемых в соответствии с действующим законодательством и настоящим Положен</w:t>
      </w:r>
      <w:r w:rsidR="00784212">
        <w:rPr>
          <w:rFonts w:ascii="Times New Roman" w:hAnsi="Times New Roman" w:cs="Times New Roman"/>
          <w:sz w:val="28"/>
          <w:szCs w:val="28"/>
        </w:rPr>
        <w:t>ием</w:t>
      </w:r>
      <w:r w:rsidRPr="00784212">
        <w:rPr>
          <w:rFonts w:ascii="Times New Roman" w:hAnsi="Times New Roman" w:cs="Times New Roman"/>
          <w:sz w:val="28"/>
          <w:szCs w:val="28"/>
        </w:rPr>
        <w:t xml:space="preserve">, ведет заместитель главы администрации </w:t>
      </w:r>
      <w:r w:rsidR="00FB792E" w:rsidRPr="00784212">
        <w:rPr>
          <w:rFonts w:ascii="Times New Roman" w:hAnsi="Times New Roman" w:cs="Times New Roman"/>
          <w:sz w:val="28"/>
          <w:szCs w:val="28"/>
        </w:rPr>
        <w:t>Вожгальского</w:t>
      </w:r>
      <w:r w:rsidR="00DD104D" w:rsidRPr="00784212">
        <w:rPr>
          <w:rFonts w:ascii="Times New Roman" w:hAnsi="Times New Roman" w:cs="Times New Roman"/>
          <w:sz w:val="28"/>
          <w:szCs w:val="28"/>
        </w:rPr>
        <w:t xml:space="preserve"> сельского поселения.</w:t>
      </w:r>
    </w:p>
    <w:p w:rsidR="00342965" w:rsidRDefault="00342965" w:rsidP="00342965">
      <w:pPr>
        <w:pStyle w:val="ConsPlusNormal"/>
        <w:widowControl/>
        <w:ind w:left="540" w:firstLine="0"/>
        <w:jc w:val="both"/>
        <w:rPr>
          <w:rFonts w:ascii="Times New Roman" w:hAnsi="Times New Roman" w:cs="Times New Roman"/>
          <w:b/>
          <w:color w:val="FF0000"/>
          <w:sz w:val="28"/>
          <w:szCs w:val="28"/>
        </w:rPr>
      </w:pPr>
    </w:p>
    <w:p w:rsidR="00342965" w:rsidRDefault="00342965" w:rsidP="00342965">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5. Осуществление залога муниципального имущества</w:t>
      </w: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5.1. Залог муниципального имущества может осуществляться для обеспечения: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 Обязательств муниципального образования.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5.1.2. Обязательств муниципальных унитарных предприятий, в исполнении которых заинтересовано муниципальное образование.</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 Не допускается передача в залог:</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 Муниципального имущества, изъятого из оборота.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5.2.2. Культурных ценностей, хранящихся в муниципальных  архивах, библиотеках и т.п.</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5.2.3. Муниципального имущества, закрепленного на праве оперативного управления за муниципальными учреждениями и муниципальными казенными унитарными предприятиями.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5.3. Передача в залог недвижимого муниципального имущества, находящегося в хозяйственном ведении муниципальных предприятий, допускается только с согласия собственника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5.4. Предоставление муниципального имущества в залог рассматривается Комиссией. Решение данной Комиссии носит рекомендательный характер.</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Решение о залоге муниципального имущества принимается собственником муниципального имущества в форме муниципального правового акта.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5.5. В качестве залогодателя муниципального имущества, составляющего муниципальную казну муниципального образования, выступает собственник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5.6. В качестве залогодателя в отношении муниципального имущества, закрепленного на праве хозяйственного ведения, выступают соответствующие муниципальные предприятия. Муниципальные предприятия в недельный срок обязаны уведомлять собственника муниципального имущества обо всех случаях обращения взыскания на заложенные ими объекты муниципального имущества.</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__________________</w:t>
      </w: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r w:rsidR="00DD104D">
        <w:rPr>
          <w:rFonts w:ascii="Times New Roman" w:hAnsi="Times New Roman" w:cs="Times New Roman"/>
          <w:sz w:val="28"/>
          <w:szCs w:val="28"/>
        </w:rPr>
        <w:t xml:space="preserve"> №1</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Положению</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 порядке предоставления</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пользование имущества, находящегося</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муниципальной собственности</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42965" w:rsidRDefault="00342965" w:rsidP="003429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DD104D">
        <w:rPr>
          <w:rFonts w:ascii="Times New Roman" w:hAnsi="Times New Roman" w:cs="Times New Roman"/>
          <w:sz w:val="28"/>
          <w:szCs w:val="28"/>
        </w:rPr>
        <w:t xml:space="preserve">                       Вожгальское</w:t>
      </w:r>
      <w:r>
        <w:rPr>
          <w:rFonts w:ascii="Times New Roman" w:hAnsi="Times New Roman" w:cs="Times New Roman"/>
          <w:sz w:val="28"/>
          <w:szCs w:val="28"/>
        </w:rPr>
        <w:t xml:space="preserve"> сельское поселение  </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МЕТОДИКА</w:t>
      </w:r>
    </w:p>
    <w:p w:rsidR="00342965" w:rsidRDefault="00342965" w:rsidP="003429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РАСЧЕТА АРЕНДНОЙ ПЛАТЫ ЗА НЕЖИЛЫЕ ПОМЕЩЕНИЯ (ЗДАНИЯ)</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Расчет арендной платы за нежилые помещения (здания) производится исходя из базовой величины стоимости нового строительства одного квадратного метра нежилых помещений (зданий) (далее по тексту - базовая величина).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Базовая величина утверждается собственником муниципального имущества в форме муниципального правового акта на очередной финансовый год.</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Размер годовой арендной платы за нежилые помещения (здания) определяется по формуле:</w:t>
      </w: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Апл = </w:t>
      </w:r>
      <w:r>
        <w:rPr>
          <w:rFonts w:ascii="Times New Roman" w:hAnsi="Times New Roman" w:cs="Times New Roman"/>
          <w:sz w:val="28"/>
          <w:szCs w:val="28"/>
          <w:lang w:val="en-US"/>
        </w:rPr>
        <w:t>S</w:t>
      </w:r>
      <w:r w:rsidRPr="00EF47C2">
        <w:rPr>
          <w:rFonts w:ascii="Times New Roman" w:hAnsi="Times New Roman" w:cs="Times New Roman"/>
          <w:sz w:val="28"/>
          <w:szCs w:val="28"/>
        </w:rPr>
        <w:t xml:space="preserve"> </w:t>
      </w:r>
      <w:r>
        <w:rPr>
          <w:rFonts w:ascii="Times New Roman" w:hAnsi="Times New Roman" w:cs="Times New Roman"/>
          <w:sz w:val="28"/>
          <w:szCs w:val="28"/>
          <w:lang w:val="en-US"/>
        </w:rPr>
        <w:t>x</w:t>
      </w:r>
      <w:r w:rsidR="00427DD1">
        <w:rPr>
          <w:rFonts w:ascii="Times New Roman" w:hAnsi="Times New Roman" w:cs="Times New Roman"/>
          <w:sz w:val="28"/>
          <w:szCs w:val="28"/>
        </w:rPr>
        <w:t xml:space="preserve"> (Сс / Ко) x</w:t>
      </w:r>
      <w:r>
        <w:rPr>
          <w:rFonts w:ascii="Times New Roman" w:hAnsi="Times New Roman" w:cs="Times New Roman"/>
          <w:sz w:val="28"/>
          <w:szCs w:val="28"/>
        </w:rPr>
        <w:t xml:space="preserve"> Кизн x Ксм x Ктс x Кзон x </w:t>
      </w:r>
      <w:r w:rsidRPr="00905493">
        <w:rPr>
          <w:rFonts w:ascii="Times New Roman" w:hAnsi="Times New Roman" w:cs="Times New Roman"/>
          <w:sz w:val="28"/>
          <w:szCs w:val="28"/>
        </w:rPr>
        <w:t>Ккнп</w:t>
      </w:r>
      <w:r>
        <w:rPr>
          <w:rFonts w:ascii="Times New Roman" w:hAnsi="Times New Roman" w:cs="Times New Roman"/>
          <w:sz w:val="28"/>
          <w:szCs w:val="28"/>
        </w:rPr>
        <w:t xml:space="preserve"> x Кд x Кр  + НДС, где:</w:t>
      </w: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Апл - годовая арендная плата с НДС за 1 кв. м общей площади;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S - общая площадь нежилого помещения (здания);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Сс - базовая величина стоимости нового строительства 1 кв. м нежилых помещений (зданий);</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 – коэффициент окупаемости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 = 10</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Кизн - коэффициент износа, определяется по формуле: (100% - % износа) / 100, процент износа определяется на основании технического паспорта помещения (здания);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Ксм - коэффициент качества строительного материала стен строения: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кир</w:t>
      </w:r>
      <w:r w:rsidR="00BA1166">
        <w:rPr>
          <w:rFonts w:ascii="Times New Roman" w:hAnsi="Times New Roman" w:cs="Times New Roman"/>
          <w:sz w:val="28"/>
          <w:szCs w:val="28"/>
        </w:rPr>
        <w:t>пичных Ксм = 1,</w:t>
      </w:r>
      <w:r w:rsidR="00BA1166" w:rsidRPr="00BA1166">
        <w:rPr>
          <w:rFonts w:ascii="Times New Roman" w:hAnsi="Times New Roman" w:cs="Times New Roman"/>
          <w:sz w:val="28"/>
          <w:szCs w:val="28"/>
        </w:rPr>
        <w:t>2</w:t>
      </w:r>
      <w:r>
        <w:rPr>
          <w:rFonts w:ascii="Times New Roman" w:hAnsi="Times New Roman" w:cs="Times New Roman"/>
          <w:sz w:val="28"/>
          <w:szCs w:val="28"/>
        </w:rPr>
        <w:t>,</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прочих (</w:t>
      </w:r>
      <w:r w:rsidR="00BA1166">
        <w:rPr>
          <w:rFonts w:ascii="Times New Roman" w:hAnsi="Times New Roman" w:cs="Times New Roman"/>
          <w:sz w:val="28"/>
          <w:szCs w:val="28"/>
        </w:rPr>
        <w:t>ж/бетон</w:t>
      </w:r>
      <w:r w:rsidR="00BA1166" w:rsidRPr="00BA1166">
        <w:rPr>
          <w:rFonts w:ascii="Times New Roman" w:hAnsi="Times New Roman" w:cs="Times New Roman"/>
          <w:sz w:val="28"/>
          <w:szCs w:val="28"/>
        </w:rPr>
        <w:t xml:space="preserve">, </w:t>
      </w:r>
      <w:r w:rsidR="00BA1166">
        <w:rPr>
          <w:rFonts w:ascii="Times New Roman" w:hAnsi="Times New Roman" w:cs="Times New Roman"/>
          <w:sz w:val="28"/>
          <w:szCs w:val="28"/>
        </w:rPr>
        <w:t>шлакоблок</w:t>
      </w:r>
      <w:r w:rsidR="00BA1166" w:rsidRPr="00BA1166">
        <w:rPr>
          <w:rFonts w:ascii="Times New Roman" w:hAnsi="Times New Roman" w:cs="Times New Roman"/>
          <w:sz w:val="28"/>
          <w:szCs w:val="28"/>
        </w:rPr>
        <w:t xml:space="preserve">, </w:t>
      </w:r>
      <w:r w:rsidR="00BA1166">
        <w:rPr>
          <w:rFonts w:ascii="Times New Roman" w:hAnsi="Times New Roman" w:cs="Times New Roman"/>
          <w:sz w:val="28"/>
          <w:szCs w:val="28"/>
        </w:rPr>
        <w:t xml:space="preserve">металлические и т.п.) Ксм = </w:t>
      </w:r>
      <w:r w:rsidR="00BA1166" w:rsidRPr="00BA1166">
        <w:rPr>
          <w:rFonts w:ascii="Times New Roman" w:hAnsi="Times New Roman" w:cs="Times New Roman"/>
          <w:sz w:val="28"/>
          <w:szCs w:val="28"/>
        </w:rPr>
        <w:t>1</w:t>
      </w:r>
      <w:r w:rsidR="00BA1166">
        <w:rPr>
          <w:rFonts w:ascii="Times New Roman" w:hAnsi="Times New Roman" w:cs="Times New Roman"/>
          <w:sz w:val="28"/>
          <w:szCs w:val="28"/>
        </w:rPr>
        <w:t>,</w:t>
      </w:r>
      <w:r w:rsidR="00BA1166" w:rsidRPr="00BA1166">
        <w:rPr>
          <w:rFonts w:ascii="Times New Roman" w:hAnsi="Times New Roman" w:cs="Times New Roman"/>
          <w:sz w:val="28"/>
          <w:szCs w:val="28"/>
        </w:rPr>
        <w:t>0</w:t>
      </w:r>
      <w:r>
        <w:rPr>
          <w:rFonts w:ascii="Times New Roman" w:hAnsi="Times New Roman" w:cs="Times New Roman"/>
          <w:sz w:val="28"/>
          <w:szCs w:val="28"/>
        </w:rPr>
        <w:t>,</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деревянно-кирпичных Ксм = 0,8,</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sidR="00BA1166">
        <w:rPr>
          <w:rFonts w:ascii="Times New Roman" w:hAnsi="Times New Roman" w:cs="Times New Roman"/>
          <w:sz w:val="28"/>
          <w:szCs w:val="28"/>
        </w:rPr>
        <w:t>деревянных</w:t>
      </w:r>
      <w:r>
        <w:rPr>
          <w:rFonts w:ascii="Times New Roman" w:hAnsi="Times New Roman" w:cs="Times New Roman"/>
          <w:sz w:val="28"/>
          <w:szCs w:val="28"/>
        </w:rPr>
        <w:t xml:space="preserve"> Ксм = 0,6;</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Ктс - коэффициент типа строения, устанавливается в зависимости от указанного в технической документации назначения помещения (здания):</w:t>
      </w:r>
    </w:p>
    <w:p w:rsidR="00342965" w:rsidRDefault="00BA1166"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прочие</w:t>
      </w:r>
      <w:r w:rsidR="00342965">
        <w:rPr>
          <w:rFonts w:ascii="Times New Roman" w:hAnsi="Times New Roman" w:cs="Times New Roman"/>
          <w:sz w:val="28"/>
          <w:szCs w:val="28"/>
        </w:rPr>
        <w:t xml:space="preserve"> Ктс = 1,0,</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производственном или складском (отапливаемом) Ктс = 0,5,</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производственном или складском (неотапливаемом) Ктс = 0,3;</w:t>
      </w:r>
    </w:p>
    <w:p w:rsidR="00342965" w:rsidRPr="000423B9" w:rsidRDefault="00342965" w:rsidP="00342965">
      <w:pPr>
        <w:pStyle w:val="ConsPlusNormal"/>
        <w:widowControl/>
        <w:ind w:firstLine="540"/>
        <w:jc w:val="both"/>
        <w:rPr>
          <w:rFonts w:ascii="Times New Roman" w:hAnsi="Times New Roman" w:cs="Times New Roman"/>
          <w:sz w:val="28"/>
          <w:szCs w:val="28"/>
        </w:rPr>
      </w:pPr>
      <w:r w:rsidRPr="000423B9">
        <w:rPr>
          <w:rFonts w:ascii="Times New Roman" w:hAnsi="Times New Roman" w:cs="Times New Roman"/>
          <w:sz w:val="28"/>
          <w:szCs w:val="28"/>
        </w:rPr>
        <w:lastRenderedPageBreak/>
        <w:t>Кзон - коэффициент, учитывающий территориальную зону, устанавлива</w:t>
      </w:r>
      <w:r w:rsidR="000423B9">
        <w:rPr>
          <w:rFonts w:ascii="Times New Roman" w:hAnsi="Times New Roman" w:cs="Times New Roman"/>
          <w:sz w:val="28"/>
          <w:szCs w:val="28"/>
        </w:rPr>
        <w:t>ется от 0,7 до 1,3</w:t>
      </w:r>
      <w:r w:rsidRPr="000423B9">
        <w:rPr>
          <w:rFonts w:ascii="Times New Roman" w:hAnsi="Times New Roman" w:cs="Times New Roman"/>
          <w:sz w:val="28"/>
          <w:szCs w:val="28"/>
        </w:rPr>
        <w:t xml:space="preserve"> в зависимости от местоположения помещения (здания) (</w:t>
      </w:r>
      <w:r w:rsidR="000423B9">
        <w:rPr>
          <w:rFonts w:ascii="Times New Roman" w:hAnsi="Times New Roman" w:cs="Times New Roman"/>
          <w:sz w:val="28"/>
          <w:szCs w:val="28"/>
        </w:rPr>
        <w:t>приложение 2</w:t>
      </w:r>
      <w:r w:rsidRPr="000423B9">
        <w:rPr>
          <w:rFonts w:ascii="Times New Roman" w:hAnsi="Times New Roman" w:cs="Times New Roman"/>
          <w:sz w:val="28"/>
          <w:szCs w:val="28"/>
        </w:rPr>
        <w:t xml:space="preserve"> к настоящей Методике);</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Ккнп - коэффициент качества нежилого помещения (здания), определяется по формуле:</w:t>
      </w:r>
    </w:p>
    <w:p w:rsidR="00342965" w:rsidRDefault="00342965" w:rsidP="003429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Ккнп = К1 + К2 +К3 +К4, где:</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К1 - коэффициент размещения помещения: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отдельно стоящем строении К1 = 0,6,</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отдельно стоящие строения(склад, гараж,</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производственный цех)        К1 = 0,1                      </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надземной встроенно-пристроенная часть, К1= 0,5</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полуподвал  К 1= 0,3,</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чердак (мансарда) К 1 = 0,1,</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подвал, дебаркадер  К1 = 0,05;</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К2 -  степени технического обустройства помещения (здания):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наличии водопровода, канализации, централизованного отопления  = 0,4,</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в помещении (здании) одного из видов благоустройства К 2 снижается на 0,1 по каждому показателю,</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Высота потолков  помещении:</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3 = при высоте потолков свыше 3,0 м  = 0,15</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 2,6 м до 3,0 м  К 3 = 0,1</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Менее 2,6 м  К 3 = 0,05</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4 – оборудование помещения телефоном, оргтехникой:</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одного из видов оргтехники  К 4 = от 2,0 до 3,0 </w:t>
      </w:r>
    </w:p>
    <w:p w:rsidR="00342965" w:rsidRPr="00677BEA" w:rsidRDefault="00342965" w:rsidP="00342965">
      <w:pPr>
        <w:pStyle w:val="ConsPlusNormal"/>
        <w:widowControl/>
        <w:ind w:firstLine="540"/>
        <w:jc w:val="both"/>
        <w:rPr>
          <w:rFonts w:ascii="Times New Roman" w:hAnsi="Times New Roman" w:cs="Times New Roman"/>
          <w:sz w:val="28"/>
          <w:szCs w:val="28"/>
        </w:rPr>
      </w:pPr>
      <w:r w:rsidRPr="00677BEA">
        <w:rPr>
          <w:rFonts w:ascii="Times New Roman" w:hAnsi="Times New Roman" w:cs="Times New Roman"/>
          <w:sz w:val="28"/>
          <w:szCs w:val="28"/>
        </w:rPr>
        <w:t>Кд - коэффициент деятельности.</w:t>
      </w:r>
    </w:p>
    <w:p w:rsidR="00342965" w:rsidRPr="00677BEA" w:rsidRDefault="00342965" w:rsidP="00342965">
      <w:pPr>
        <w:pStyle w:val="ConsPlusNormal"/>
        <w:widowControl/>
        <w:ind w:firstLine="540"/>
        <w:jc w:val="both"/>
        <w:rPr>
          <w:rFonts w:ascii="Times New Roman" w:hAnsi="Times New Roman" w:cs="Times New Roman"/>
          <w:sz w:val="28"/>
          <w:szCs w:val="28"/>
        </w:rPr>
      </w:pPr>
      <w:r w:rsidRPr="00677BEA">
        <w:rPr>
          <w:rFonts w:ascii="Times New Roman" w:hAnsi="Times New Roman" w:cs="Times New Roman"/>
          <w:sz w:val="28"/>
          <w:szCs w:val="28"/>
        </w:rPr>
        <w:t>При расчете размера арендной платы в зависимости от вида деятельности арендатора выбирается один из следующих коэффициентов:</w:t>
      </w:r>
    </w:p>
    <w:p w:rsidR="00677BEA" w:rsidRDefault="00677BEA" w:rsidP="00677BEA">
      <w:pPr>
        <w:pStyle w:val="2"/>
        <w:ind w:left="0"/>
      </w:pPr>
      <w:r>
        <w:t>1. Для государственных учреждений и некоммерческих организаций:</w:t>
      </w:r>
    </w:p>
    <w:p w:rsidR="00677BEA" w:rsidRDefault="00677BEA" w:rsidP="00677BEA">
      <w:pPr>
        <w:pStyle w:val="2"/>
        <w:ind w:left="0"/>
      </w:pPr>
      <w:r>
        <w:t>1.1. Общественных или религиозных организаций,</w:t>
      </w:r>
    </w:p>
    <w:p w:rsidR="00677BEA" w:rsidRDefault="00677BEA" w:rsidP="00677BEA">
      <w:pPr>
        <w:pStyle w:val="2"/>
        <w:ind w:left="0"/>
      </w:pPr>
      <w:r>
        <w:t xml:space="preserve">          общественных движений, партий, профсоюзов,</w:t>
      </w:r>
    </w:p>
    <w:p w:rsidR="00677BEA" w:rsidRDefault="00677BEA" w:rsidP="00677BEA">
      <w:pPr>
        <w:pStyle w:val="2"/>
        <w:ind w:left="0"/>
      </w:pPr>
      <w:r>
        <w:t xml:space="preserve">          социальных, благотворительных и иных фондов                           – 0,2</w:t>
      </w:r>
    </w:p>
    <w:p w:rsidR="00677BEA" w:rsidRDefault="00677BEA" w:rsidP="00677BEA">
      <w:pPr>
        <w:pStyle w:val="2"/>
        <w:ind w:left="0"/>
      </w:pPr>
      <w:r>
        <w:t>1.2. Органов налоговой инспекции, органов юстиции,</w:t>
      </w:r>
    </w:p>
    <w:p w:rsidR="00677BEA" w:rsidRDefault="00677BEA" w:rsidP="00677BEA">
      <w:pPr>
        <w:pStyle w:val="2"/>
        <w:ind w:left="0"/>
      </w:pPr>
      <w:r>
        <w:t xml:space="preserve">          органов службы судебных приставов, органов МВД,</w:t>
      </w:r>
    </w:p>
    <w:p w:rsidR="00677BEA" w:rsidRDefault="00677BEA" w:rsidP="00677BEA">
      <w:pPr>
        <w:pStyle w:val="2"/>
        <w:ind w:left="0"/>
      </w:pPr>
      <w:r>
        <w:t xml:space="preserve">          регистрационной палаты, правоохранительных и</w:t>
      </w:r>
    </w:p>
    <w:p w:rsidR="00677BEA" w:rsidRDefault="00677BEA" w:rsidP="00677BEA">
      <w:pPr>
        <w:pStyle w:val="2"/>
        <w:ind w:left="0"/>
      </w:pPr>
      <w:r>
        <w:tab/>
        <w:t xml:space="preserve">судебных органов, прокуратуры, контрольно – </w:t>
      </w:r>
    </w:p>
    <w:p w:rsidR="00677BEA" w:rsidRDefault="00677BEA" w:rsidP="00677BEA">
      <w:pPr>
        <w:pStyle w:val="2"/>
        <w:ind w:left="0"/>
      </w:pPr>
      <w:r>
        <w:tab/>
        <w:t>ревизионного управления и других бюджетных</w:t>
      </w:r>
    </w:p>
    <w:p w:rsidR="00677BEA" w:rsidRDefault="00677BEA" w:rsidP="00677BEA">
      <w:pPr>
        <w:pStyle w:val="2"/>
        <w:ind w:left="0"/>
      </w:pPr>
      <w:r>
        <w:tab/>
        <w:t>организаций                                                                                от 0,5 до 2,0</w:t>
      </w:r>
    </w:p>
    <w:p w:rsidR="00677BEA" w:rsidRDefault="00677BEA" w:rsidP="00677BEA">
      <w:pPr>
        <w:pStyle w:val="2"/>
        <w:ind w:left="0"/>
      </w:pPr>
      <w:r>
        <w:t>2. Для коммерческих организаций:</w:t>
      </w:r>
    </w:p>
    <w:p w:rsidR="00677BEA" w:rsidRDefault="00677BEA" w:rsidP="00677BEA">
      <w:pPr>
        <w:pStyle w:val="2"/>
        <w:ind w:left="0"/>
      </w:pPr>
      <w:r>
        <w:t xml:space="preserve">2.1. Банков, пунктов обмена валют, ломбардов, </w:t>
      </w:r>
    </w:p>
    <w:p w:rsidR="00677BEA" w:rsidRDefault="00677BEA" w:rsidP="00677BEA">
      <w:pPr>
        <w:pStyle w:val="2"/>
        <w:ind w:left="0" w:firstLine="720"/>
      </w:pPr>
      <w:r>
        <w:t>ночных клубов, игорного бизнеса, гостиниц,</w:t>
      </w:r>
    </w:p>
    <w:p w:rsidR="00677BEA" w:rsidRDefault="00677BEA" w:rsidP="00677BEA">
      <w:pPr>
        <w:pStyle w:val="2"/>
        <w:ind w:left="0" w:firstLine="720"/>
      </w:pPr>
      <w:r>
        <w:t>бань – саун                                                                                              – 2,0</w:t>
      </w:r>
    </w:p>
    <w:p w:rsidR="00677BEA" w:rsidRDefault="00677BEA" w:rsidP="00677BEA">
      <w:pPr>
        <w:pStyle w:val="2"/>
        <w:ind w:left="0"/>
      </w:pPr>
      <w:r>
        <w:t>2.2. Фирм, осуществляющих операции с ценными бумагами,</w:t>
      </w:r>
    </w:p>
    <w:p w:rsidR="00677BEA" w:rsidRDefault="00677BEA" w:rsidP="00677BEA">
      <w:pPr>
        <w:pStyle w:val="2"/>
        <w:ind w:left="0"/>
      </w:pPr>
      <w:r>
        <w:tab/>
        <w:t>инвестиционных компаний, аудиторских фирм;</w:t>
      </w:r>
    </w:p>
    <w:p w:rsidR="00677BEA" w:rsidRDefault="00677BEA" w:rsidP="00677BEA">
      <w:pPr>
        <w:pStyle w:val="2"/>
        <w:ind w:left="0"/>
      </w:pPr>
      <w:r>
        <w:tab/>
        <w:t>нотариальных контор;</w:t>
      </w:r>
    </w:p>
    <w:p w:rsidR="00677BEA" w:rsidRDefault="00677BEA" w:rsidP="00677BEA">
      <w:pPr>
        <w:pStyle w:val="2"/>
        <w:ind w:left="0"/>
      </w:pPr>
      <w:r>
        <w:lastRenderedPageBreak/>
        <w:tab/>
        <w:t>юридических консультаций;</w:t>
      </w:r>
    </w:p>
    <w:p w:rsidR="00677BEA" w:rsidRDefault="00677BEA" w:rsidP="00677BEA">
      <w:pPr>
        <w:pStyle w:val="2"/>
        <w:ind w:left="0"/>
      </w:pPr>
      <w:r>
        <w:tab/>
        <w:t>центров и бюро консультационно – технического</w:t>
      </w:r>
    </w:p>
    <w:p w:rsidR="00677BEA" w:rsidRDefault="00677BEA" w:rsidP="00677BEA">
      <w:pPr>
        <w:pStyle w:val="2"/>
        <w:ind w:left="0"/>
      </w:pPr>
      <w:r>
        <w:tab/>
        <w:t>обеспечения и создания программных пунктов</w:t>
      </w:r>
    </w:p>
    <w:p w:rsidR="00677BEA" w:rsidRDefault="00677BEA" w:rsidP="00677BEA">
      <w:pPr>
        <w:pStyle w:val="2"/>
        <w:ind w:left="0"/>
      </w:pPr>
      <w:r>
        <w:tab/>
        <w:t>(для компьютеров и ЭВМ);</w:t>
      </w:r>
    </w:p>
    <w:p w:rsidR="00677BEA" w:rsidRDefault="00677BEA" w:rsidP="00677BEA">
      <w:pPr>
        <w:pStyle w:val="2"/>
        <w:ind w:left="0"/>
      </w:pPr>
      <w:r>
        <w:tab/>
        <w:t>телефонных станций                                                                              – 1,7</w:t>
      </w:r>
    </w:p>
    <w:p w:rsidR="00677BEA" w:rsidRDefault="00677BEA" w:rsidP="00677BEA">
      <w:pPr>
        <w:pStyle w:val="2"/>
        <w:ind w:left="0"/>
      </w:pPr>
      <w:r>
        <w:t>2.3. Предприятий оптовой торговли, складов,</w:t>
      </w:r>
    </w:p>
    <w:p w:rsidR="00677BEA" w:rsidRDefault="00677BEA" w:rsidP="00677BEA">
      <w:pPr>
        <w:pStyle w:val="2"/>
        <w:ind w:left="0"/>
      </w:pPr>
      <w:r>
        <w:tab/>
        <w:t>без хранения продуктов и грузов;</w:t>
      </w:r>
    </w:p>
    <w:p w:rsidR="00677BEA" w:rsidRDefault="00677BEA" w:rsidP="00677BEA">
      <w:pPr>
        <w:pStyle w:val="2"/>
        <w:ind w:left="0"/>
      </w:pPr>
      <w:r>
        <w:tab/>
        <w:t>ресторанов, баров, закусочных;</w:t>
      </w:r>
    </w:p>
    <w:p w:rsidR="00677BEA" w:rsidRDefault="00677BEA" w:rsidP="00677BEA">
      <w:pPr>
        <w:pStyle w:val="2"/>
        <w:ind w:left="0"/>
      </w:pPr>
      <w:r>
        <w:tab/>
        <w:t>супер-маркетов, вино-водочных магазинов;</w:t>
      </w:r>
    </w:p>
    <w:p w:rsidR="00677BEA" w:rsidRDefault="00677BEA" w:rsidP="00677BEA">
      <w:pPr>
        <w:pStyle w:val="2"/>
        <w:ind w:left="0"/>
      </w:pPr>
      <w:r>
        <w:tab/>
        <w:t>парикмахерских и косметических кабинетов;</w:t>
      </w:r>
    </w:p>
    <w:p w:rsidR="00677BEA" w:rsidRDefault="00677BEA" w:rsidP="00677BEA">
      <w:pPr>
        <w:pStyle w:val="2"/>
        <w:ind w:left="0"/>
      </w:pPr>
      <w:r>
        <w:tab/>
        <w:t>охранных бюро                                                                                       – 1,5</w:t>
      </w:r>
    </w:p>
    <w:p w:rsidR="00677BEA" w:rsidRDefault="00677BEA" w:rsidP="00677BEA">
      <w:pPr>
        <w:pStyle w:val="2"/>
        <w:ind w:left="0"/>
      </w:pPr>
      <w:r>
        <w:t>2.4. Автошкол, автосервиса                                                                           – 1,2</w:t>
      </w:r>
    </w:p>
    <w:p w:rsidR="00677BEA" w:rsidRDefault="00677BEA" w:rsidP="00677BEA">
      <w:pPr>
        <w:pStyle w:val="2"/>
        <w:ind w:left="0"/>
      </w:pPr>
      <w:r>
        <w:t>2.5. Предприятий розничной торговли                                                         – 1,1</w:t>
      </w:r>
    </w:p>
    <w:p w:rsidR="00677BEA" w:rsidRDefault="00677BEA" w:rsidP="00677BEA">
      <w:pPr>
        <w:pStyle w:val="2"/>
        <w:ind w:left="0"/>
      </w:pPr>
      <w:r>
        <w:t>2.6. Учебных заведений, дающих высшее, среднее</w:t>
      </w:r>
    </w:p>
    <w:p w:rsidR="00677BEA" w:rsidRDefault="00677BEA" w:rsidP="00677BEA">
      <w:pPr>
        <w:pStyle w:val="2"/>
        <w:ind w:left="0"/>
      </w:pPr>
      <w:r>
        <w:tab/>
        <w:t>специальное, среднее образование;</w:t>
      </w:r>
    </w:p>
    <w:p w:rsidR="00677BEA" w:rsidRDefault="00677BEA" w:rsidP="00677BEA">
      <w:pPr>
        <w:pStyle w:val="2"/>
        <w:ind w:left="0"/>
      </w:pPr>
      <w:r>
        <w:tab/>
        <w:t>телеграфа;</w:t>
      </w:r>
    </w:p>
    <w:p w:rsidR="00677BEA" w:rsidRDefault="00677BEA" w:rsidP="00677BEA">
      <w:pPr>
        <w:pStyle w:val="2"/>
        <w:ind w:left="0"/>
      </w:pPr>
      <w:r>
        <w:tab/>
        <w:t>лечебниц, клиник, медицинских кабинетов;</w:t>
      </w:r>
    </w:p>
    <w:p w:rsidR="00677BEA" w:rsidRDefault="00677BEA" w:rsidP="00677BEA">
      <w:pPr>
        <w:pStyle w:val="2"/>
        <w:ind w:left="0"/>
      </w:pPr>
      <w:r>
        <w:tab/>
        <w:t>учебных центров, имеющих лицензию на</w:t>
      </w:r>
    </w:p>
    <w:p w:rsidR="00677BEA" w:rsidRDefault="00677BEA" w:rsidP="00677BEA">
      <w:pPr>
        <w:pStyle w:val="2"/>
        <w:ind w:left="0"/>
      </w:pPr>
      <w:r>
        <w:tab/>
        <w:t>образовательную деятельность;</w:t>
      </w:r>
    </w:p>
    <w:p w:rsidR="00677BEA" w:rsidRDefault="00677BEA" w:rsidP="00677BEA">
      <w:pPr>
        <w:pStyle w:val="2"/>
        <w:ind w:left="0"/>
      </w:pPr>
      <w:r>
        <w:tab/>
        <w:t>адвокатских контор                                                                                 – 1,0</w:t>
      </w:r>
    </w:p>
    <w:p w:rsidR="00677BEA" w:rsidRDefault="00677BEA" w:rsidP="00677BEA">
      <w:pPr>
        <w:pStyle w:val="2"/>
        <w:ind w:left="0"/>
      </w:pPr>
      <w:r>
        <w:t>2.7. Госпредприятий всех отраслей, строительства;</w:t>
      </w:r>
    </w:p>
    <w:p w:rsidR="00677BEA" w:rsidRDefault="00677BEA" w:rsidP="00677BEA">
      <w:pPr>
        <w:pStyle w:val="2"/>
        <w:ind w:left="0"/>
      </w:pPr>
      <w:r>
        <w:tab/>
        <w:t>магазинов-кулинарий, столовых                                                           – 0,9</w:t>
      </w:r>
    </w:p>
    <w:p w:rsidR="00677BEA" w:rsidRDefault="00677BEA" w:rsidP="00677BEA">
      <w:pPr>
        <w:pStyle w:val="2"/>
        <w:ind w:left="0"/>
      </w:pPr>
      <w:r>
        <w:t>2.8. Спортклубов, спортзалов, групп дошкольного</w:t>
      </w:r>
    </w:p>
    <w:p w:rsidR="00677BEA" w:rsidRDefault="00677BEA" w:rsidP="00677BEA">
      <w:pPr>
        <w:pStyle w:val="2"/>
        <w:ind w:left="0"/>
      </w:pPr>
      <w:r>
        <w:tab/>
        <w:t>воспитания, частных школ                                                                    – 0,8</w:t>
      </w:r>
    </w:p>
    <w:p w:rsidR="00677BEA" w:rsidRDefault="00677BEA" w:rsidP="00677BEA">
      <w:pPr>
        <w:pStyle w:val="2"/>
        <w:ind w:left="0"/>
      </w:pPr>
      <w:r>
        <w:t>2.9. Бытового обслуживания: ремонта обуви, ремонта</w:t>
      </w:r>
    </w:p>
    <w:p w:rsidR="00677BEA" w:rsidRDefault="00677BEA" w:rsidP="00677BEA">
      <w:pPr>
        <w:pStyle w:val="2"/>
        <w:ind w:left="0"/>
      </w:pPr>
      <w:r>
        <w:tab/>
        <w:t>одежды, ремонта бытовой техники, часов,</w:t>
      </w:r>
    </w:p>
    <w:p w:rsidR="00677BEA" w:rsidRDefault="00677BEA" w:rsidP="00677BEA">
      <w:pPr>
        <w:pStyle w:val="2"/>
        <w:ind w:left="0"/>
      </w:pPr>
      <w:r>
        <w:tab/>
        <w:t>телерадиоаппаратуры                                                                              – 0,7</w:t>
      </w:r>
    </w:p>
    <w:p w:rsidR="00677BEA" w:rsidRDefault="00677BEA" w:rsidP="00677BEA">
      <w:pPr>
        <w:pStyle w:val="2"/>
        <w:ind w:left="0"/>
      </w:pPr>
      <w:r>
        <w:t>2.10.Государственных аптек                                                                          – 0,6</w:t>
      </w:r>
    </w:p>
    <w:p w:rsidR="00677BEA" w:rsidRDefault="00677BEA" w:rsidP="00677BEA">
      <w:pPr>
        <w:pStyle w:val="2"/>
        <w:ind w:left="0"/>
      </w:pPr>
      <w:r>
        <w:t>2.11.Почты</w:t>
      </w:r>
    </w:p>
    <w:p w:rsidR="00677BEA" w:rsidRDefault="00677BEA" w:rsidP="00677BEA">
      <w:pPr>
        <w:pStyle w:val="2"/>
        <w:ind w:left="0"/>
      </w:pPr>
      <w:r>
        <w:t>2.12.Кафе</w:t>
      </w:r>
      <w:r>
        <w:rPr>
          <w:lang w:val="en-US"/>
        </w:rPr>
        <w:t>,</w:t>
      </w:r>
      <w:r>
        <w:t>закусочных</w:t>
      </w:r>
      <w:r>
        <w:rPr>
          <w:lang w:val="en-US"/>
        </w:rPr>
        <w:t>,</w:t>
      </w:r>
      <w:r>
        <w:t xml:space="preserve">магазинов-кулинарии                                             - 0,5                                                             </w:t>
      </w:r>
    </w:p>
    <w:p w:rsidR="00677BEA" w:rsidRDefault="00677BEA" w:rsidP="00677BEA">
      <w:pPr>
        <w:pStyle w:val="2"/>
        <w:ind w:left="0"/>
      </w:pPr>
      <w:r>
        <w:t>7.3. Виды деятельности, не вошедшие в настоящий перечень                     – 1,0</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Кр - коэффициент регулирования арендной платы.</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Коэффициент регулирования арендной платы устанавливается в размере единицы, Кр = 1,0.</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Коэффициент регулирования понижающий, Кр = 0,5, применяется </w:t>
      </w:r>
      <w:r w:rsidR="00677BEA">
        <w:rPr>
          <w:rFonts w:ascii="Times New Roman" w:hAnsi="Times New Roman" w:cs="Times New Roman"/>
          <w:sz w:val="28"/>
          <w:szCs w:val="28"/>
        </w:rPr>
        <w:t>для сельскохозяйственных предприятий</w:t>
      </w:r>
      <w:r w:rsidR="00677BEA" w:rsidRPr="00677BEA">
        <w:rPr>
          <w:rFonts w:ascii="Times New Roman" w:hAnsi="Times New Roman" w:cs="Times New Roman"/>
          <w:sz w:val="28"/>
          <w:szCs w:val="28"/>
        </w:rPr>
        <w:t xml:space="preserve">, </w:t>
      </w:r>
      <w:r w:rsidR="00677BEA">
        <w:rPr>
          <w:rFonts w:ascii="Times New Roman" w:hAnsi="Times New Roman" w:cs="Times New Roman"/>
          <w:sz w:val="28"/>
          <w:szCs w:val="28"/>
        </w:rPr>
        <w:t>Кр = 0,56 для предприятий</w:t>
      </w:r>
      <w:r w:rsidR="00677BEA" w:rsidRPr="00677BEA">
        <w:rPr>
          <w:rFonts w:ascii="Times New Roman" w:hAnsi="Times New Roman" w:cs="Times New Roman"/>
          <w:sz w:val="28"/>
          <w:szCs w:val="28"/>
        </w:rPr>
        <w:t xml:space="preserve">, </w:t>
      </w:r>
      <w:r w:rsidR="00677BEA">
        <w:rPr>
          <w:rFonts w:ascii="Times New Roman" w:hAnsi="Times New Roman" w:cs="Times New Roman"/>
          <w:sz w:val="28"/>
          <w:szCs w:val="28"/>
        </w:rPr>
        <w:t>занимающихся производством товаров и оказанием работ и услуг населению</w:t>
      </w:r>
      <w:r>
        <w:rPr>
          <w:rFonts w:ascii="Times New Roman" w:hAnsi="Times New Roman" w:cs="Times New Roman"/>
          <w:sz w:val="28"/>
          <w:szCs w:val="28"/>
        </w:rPr>
        <w:t>.</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Изменение арендной платы происходит при изменении методики и показателей в методике расчета арендной платы за нежилые помещения (здания), о чем собственник муниципального имущества письменно уведомляет арендатора.</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_______________</w:t>
      </w: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342965" w:rsidP="00342965">
      <w:pPr>
        <w:pStyle w:val="ConsPlusNormal"/>
        <w:widowControl/>
        <w:ind w:firstLine="540"/>
        <w:jc w:val="center"/>
        <w:rPr>
          <w:rFonts w:ascii="Times New Roman" w:hAnsi="Times New Roman" w:cs="Times New Roman"/>
          <w:sz w:val="28"/>
          <w:szCs w:val="28"/>
        </w:rPr>
      </w:pPr>
    </w:p>
    <w:p w:rsidR="00342965" w:rsidRDefault="00DD104D" w:rsidP="00342965">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r w:rsidR="00342965">
        <w:rPr>
          <w:rFonts w:ascii="Times New Roman" w:hAnsi="Times New Roman" w:cs="Times New Roman"/>
          <w:sz w:val="28"/>
          <w:szCs w:val="28"/>
        </w:rPr>
        <w:t xml:space="preserve"> </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Методике</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расчета арендной платы</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за нежилые помещения (здания)</w:t>
      </w: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Pr="000423B9" w:rsidRDefault="00342965" w:rsidP="00342965">
      <w:pPr>
        <w:pStyle w:val="ConsPlusTitle"/>
        <w:widowControl/>
        <w:jc w:val="center"/>
        <w:rPr>
          <w:rFonts w:ascii="Times New Roman" w:hAnsi="Times New Roman" w:cs="Times New Roman"/>
          <w:sz w:val="28"/>
          <w:szCs w:val="28"/>
        </w:rPr>
      </w:pPr>
      <w:r w:rsidRPr="000423B9">
        <w:rPr>
          <w:rFonts w:ascii="Times New Roman" w:hAnsi="Times New Roman" w:cs="Times New Roman"/>
          <w:sz w:val="28"/>
          <w:szCs w:val="28"/>
        </w:rPr>
        <w:t>ОПРЕДЕЛЕНИЕ</w:t>
      </w:r>
    </w:p>
    <w:p w:rsidR="00342965" w:rsidRPr="000423B9" w:rsidRDefault="00342965" w:rsidP="00342965">
      <w:pPr>
        <w:pStyle w:val="ConsPlusTitle"/>
        <w:widowControl/>
        <w:jc w:val="center"/>
        <w:rPr>
          <w:rFonts w:ascii="Times New Roman" w:hAnsi="Times New Roman" w:cs="Times New Roman"/>
          <w:sz w:val="28"/>
          <w:szCs w:val="28"/>
        </w:rPr>
      </w:pPr>
      <w:r w:rsidRPr="000423B9">
        <w:rPr>
          <w:rFonts w:ascii="Times New Roman" w:hAnsi="Times New Roman" w:cs="Times New Roman"/>
          <w:sz w:val="28"/>
          <w:szCs w:val="28"/>
        </w:rPr>
        <w:t>КОЭФФИЦИЕНТА, УЧИТЫВАЮЩЕГО ТЕРРИТОРИАЛЬНУЮ ЗОНУ</w:t>
      </w:r>
    </w:p>
    <w:p w:rsidR="00342965" w:rsidRPr="000423B9" w:rsidRDefault="00342965" w:rsidP="00342965">
      <w:pPr>
        <w:pStyle w:val="ConsPlusNormal"/>
        <w:widowControl/>
        <w:ind w:left="540" w:firstLine="0"/>
        <w:jc w:val="both"/>
        <w:rPr>
          <w:rFonts w:ascii="Times New Roman" w:hAnsi="Times New Roman" w:cs="Times New Roman"/>
          <w:sz w:val="28"/>
          <w:szCs w:val="28"/>
        </w:rPr>
      </w:pPr>
    </w:p>
    <w:p w:rsidR="00342965" w:rsidRPr="000423B9" w:rsidRDefault="00342965" w:rsidP="00342965">
      <w:pPr>
        <w:pStyle w:val="ConsPlusNormal"/>
        <w:widowControl/>
        <w:ind w:firstLine="540"/>
        <w:jc w:val="both"/>
        <w:rPr>
          <w:rFonts w:ascii="Times New Roman" w:hAnsi="Times New Roman" w:cs="Times New Roman"/>
          <w:sz w:val="28"/>
          <w:szCs w:val="28"/>
        </w:rPr>
      </w:pPr>
      <w:r w:rsidRPr="000423B9">
        <w:rPr>
          <w:rFonts w:ascii="Times New Roman" w:hAnsi="Times New Roman" w:cs="Times New Roman"/>
          <w:sz w:val="28"/>
          <w:szCs w:val="28"/>
        </w:rPr>
        <w:t>Значения коэффициента, учитывающего территориальную зону, согласно местоположению помещения (здания):</w:t>
      </w:r>
    </w:p>
    <w:p w:rsidR="00342965" w:rsidRPr="000423B9" w:rsidRDefault="000423B9" w:rsidP="00342965">
      <w:pPr>
        <w:pStyle w:val="ConsPlusNormal"/>
        <w:widowControl/>
        <w:ind w:firstLine="540"/>
        <w:jc w:val="both"/>
        <w:rPr>
          <w:rFonts w:ascii="Times New Roman" w:hAnsi="Times New Roman" w:cs="Times New Roman"/>
          <w:sz w:val="28"/>
          <w:szCs w:val="28"/>
        </w:rPr>
      </w:pPr>
      <w:r w:rsidRPr="000423B9">
        <w:rPr>
          <w:rFonts w:ascii="Times New Roman" w:hAnsi="Times New Roman" w:cs="Times New Roman"/>
          <w:sz w:val="28"/>
          <w:szCs w:val="28"/>
        </w:rPr>
        <w:t>К3 для п. Краснооктябрьский, с. Вожгалы</w:t>
      </w:r>
      <w:r w:rsidR="00342965" w:rsidRPr="000423B9">
        <w:rPr>
          <w:rFonts w:ascii="Times New Roman" w:hAnsi="Times New Roman" w:cs="Times New Roman"/>
          <w:sz w:val="28"/>
          <w:szCs w:val="28"/>
        </w:rPr>
        <w:t xml:space="preserve"> = 1,3</w:t>
      </w:r>
      <w:r w:rsidRPr="000423B9">
        <w:rPr>
          <w:rFonts w:ascii="Times New Roman" w:hAnsi="Times New Roman" w:cs="Times New Roman"/>
          <w:sz w:val="28"/>
          <w:szCs w:val="28"/>
        </w:rPr>
        <w:t>;</w:t>
      </w:r>
    </w:p>
    <w:p w:rsidR="00342965" w:rsidRPr="000423B9" w:rsidRDefault="000423B9" w:rsidP="00342965">
      <w:pPr>
        <w:pStyle w:val="ConsPlusNormal"/>
        <w:widowControl/>
        <w:ind w:firstLine="540"/>
        <w:jc w:val="both"/>
        <w:rPr>
          <w:rFonts w:ascii="Times New Roman" w:hAnsi="Times New Roman" w:cs="Times New Roman"/>
          <w:sz w:val="28"/>
          <w:szCs w:val="28"/>
        </w:rPr>
      </w:pPr>
      <w:r w:rsidRPr="000423B9">
        <w:rPr>
          <w:rFonts w:ascii="Times New Roman" w:hAnsi="Times New Roman" w:cs="Times New Roman"/>
          <w:sz w:val="28"/>
          <w:szCs w:val="28"/>
        </w:rPr>
        <w:t>для д. Ардашиха</w:t>
      </w:r>
      <w:r w:rsidR="00342965" w:rsidRPr="000423B9">
        <w:rPr>
          <w:rFonts w:ascii="Times New Roman" w:hAnsi="Times New Roman" w:cs="Times New Roman"/>
          <w:sz w:val="28"/>
          <w:szCs w:val="28"/>
        </w:rPr>
        <w:t xml:space="preserve">  = 1,1</w:t>
      </w:r>
      <w:r w:rsidRPr="000423B9">
        <w:rPr>
          <w:rFonts w:ascii="Times New Roman" w:hAnsi="Times New Roman" w:cs="Times New Roman"/>
          <w:sz w:val="28"/>
          <w:szCs w:val="28"/>
        </w:rPr>
        <w:t>;</w:t>
      </w:r>
    </w:p>
    <w:p w:rsidR="000423B9" w:rsidRPr="000423B9" w:rsidRDefault="000423B9" w:rsidP="00342965">
      <w:pPr>
        <w:pStyle w:val="ConsPlusNormal"/>
        <w:widowControl/>
        <w:ind w:firstLine="540"/>
        <w:jc w:val="both"/>
        <w:rPr>
          <w:rFonts w:ascii="Times New Roman" w:hAnsi="Times New Roman" w:cs="Times New Roman"/>
          <w:sz w:val="28"/>
          <w:szCs w:val="28"/>
        </w:rPr>
      </w:pPr>
      <w:r w:rsidRPr="000423B9">
        <w:rPr>
          <w:rFonts w:ascii="Times New Roman" w:hAnsi="Times New Roman" w:cs="Times New Roman"/>
          <w:sz w:val="28"/>
          <w:szCs w:val="28"/>
        </w:rPr>
        <w:t>для с. Бельтюги = 0,8;</w:t>
      </w:r>
    </w:p>
    <w:p w:rsidR="000423B9" w:rsidRPr="000423B9" w:rsidRDefault="000423B9" w:rsidP="00342965">
      <w:pPr>
        <w:pStyle w:val="ConsPlusNormal"/>
        <w:widowControl/>
        <w:ind w:firstLine="540"/>
        <w:jc w:val="both"/>
        <w:rPr>
          <w:rFonts w:ascii="Times New Roman" w:hAnsi="Times New Roman" w:cs="Times New Roman"/>
          <w:sz w:val="28"/>
          <w:szCs w:val="28"/>
        </w:rPr>
      </w:pPr>
      <w:r w:rsidRPr="000423B9">
        <w:rPr>
          <w:rFonts w:ascii="Times New Roman" w:hAnsi="Times New Roman" w:cs="Times New Roman"/>
          <w:sz w:val="28"/>
          <w:szCs w:val="28"/>
        </w:rPr>
        <w:t>для д. Чекоты = 0,7.</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342965" w:rsidP="00342965">
      <w:pPr>
        <w:pStyle w:val="ConsPlusNormal"/>
        <w:widowControl/>
        <w:ind w:left="540" w:firstLine="0"/>
        <w:jc w:val="both"/>
        <w:rPr>
          <w:rFonts w:ascii="Times New Roman" w:hAnsi="Times New Roman" w:cs="Times New Roman"/>
          <w:sz w:val="28"/>
          <w:szCs w:val="28"/>
        </w:rPr>
      </w:pPr>
    </w:p>
    <w:p w:rsidR="00342965" w:rsidRDefault="000423B9" w:rsidP="00342965">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Положению</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 порядке предоставления</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пользование имущества, находящегося</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муниципальной собственности</w:t>
      </w:r>
    </w:p>
    <w:p w:rsidR="00342965" w:rsidRDefault="00342965"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42965" w:rsidRDefault="00DD104D" w:rsidP="00342965">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Вожгальское</w:t>
      </w:r>
      <w:r w:rsidR="00342965">
        <w:rPr>
          <w:rFonts w:ascii="Times New Roman" w:hAnsi="Times New Roman" w:cs="Times New Roman"/>
          <w:sz w:val="28"/>
          <w:szCs w:val="28"/>
        </w:rPr>
        <w:t xml:space="preserve"> сельское поселение</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МЕТОДИКА</w:t>
      </w:r>
    </w:p>
    <w:p w:rsidR="00342965" w:rsidRDefault="00342965" w:rsidP="003429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РАСЧЕТА АРЕНДНОЙ ПЛАТЫ ЗА ДВИЖИМОЕ МУНИЦИПАЛЬНОЕ ИМУЩЕСТВО</w:t>
      </w:r>
    </w:p>
    <w:p w:rsidR="00342965" w:rsidRDefault="00342965" w:rsidP="00342965">
      <w:pPr>
        <w:pStyle w:val="ConsPlusNormal"/>
        <w:widowControl/>
        <w:ind w:firstLine="540"/>
        <w:jc w:val="both"/>
        <w:rPr>
          <w:rFonts w:ascii="Times New Roman" w:hAnsi="Times New Roman" w:cs="Times New Roman"/>
          <w:sz w:val="28"/>
          <w:szCs w:val="28"/>
        </w:rPr>
      </w:pP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Годовая арендная плата за предоставление в аренду движимого муниципального имущества рассчитывается исходя из балансовой и остаточной стоимости муниципального имущества и норматива амортизационных отчислений:</w:t>
      </w:r>
    </w:p>
    <w:p w:rsidR="00342965" w:rsidRDefault="00342965" w:rsidP="00342965">
      <w:pPr>
        <w:autoSpaceDE w:val="0"/>
        <w:autoSpaceDN w:val="0"/>
        <w:adjustRightInd w:val="0"/>
        <w:spacing w:after="0" w:line="240" w:lineRule="auto"/>
        <w:jc w:val="center"/>
        <w:rPr>
          <w:rFonts w:ascii="Times New Roman" w:hAnsi="Times New Roman"/>
          <w:sz w:val="28"/>
          <w:szCs w:val="28"/>
        </w:rPr>
      </w:pPr>
    </w:p>
    <w:p w:rsidR="00342965" w:rsidRDefault="00342965" w:rsidP="0034296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А = (Бс x Ка / 100) x Кт </w:t>
      </w:r>
      <w:r>
        <w:rPr>
          <w:rFonts w:ascii="Times New Roman" w:hAnsi="Times New Roman"/>
          <w:sz w:val="28"/>
          <w:szCs w:val="28"/>
          <w:lang w:val="en-US"/>
        </w:rPr>
        <w:t>x</w:t>
      </w:r>
      <w:r>
        <w:rPr>
          <w:rFonts w:ascii="Times New Roman" w:hAnsi="Times New Roman"/>
          <w:sz w:val="28"/>
          <w:szCs w:val="28"/>
        </w:rPr>
        <w:t xml:space="preserve"> Кр + Тн + Ос, где:</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А - арендная плата в год.</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Бс - балансовая стоимость движимого имущества.</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Ка - коэффициент амортизации в год.</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Кт - коэффициент типа имущества, где:</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транспортные средства - 0,1;</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электронно-вычислительная техника, ее детали и принадлежности - 0,2;</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прочие - 0,3.</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 Тн - годовая сумма транспортного налога (при аренде транспортного средства).</w:t>
      </w:r>
    </w:p>
    <w:p w:rsidR="00342965" w:rsidRDefault="00342965" w:rsidP="003429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Ос - сумма затрат на обязательное страхование автогражданской ответственности (при аренде транспортного средства).</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 Кр - коэффициент регулирования арендной платы.</w:t>
      </w:r>
    </w:p>
    <w:p w:rsidR="00342965" w:rsidRDefault="00342965" w:rsidP="00342965">
      <w:pPr>
        <w:pStyle w:val="ConsPlusNormal"/>
        <w:widowControl/>
        <w:ind w:firstLine="540"/>
        <w:jc w:val="both"/>
      </w:pPr>
      <w:r>
        <w:rPr>
          <w:rFonts w:ascii="Times New Roman" w:hAnsi="Times New Roman" w:cs="Times New Roman"/>
          <w:sz w:val="28"/>
          <w:szCs w:val="28"/>
        </w:rPr>
        <w:t>Коэффициент регулирования арендной платы устанавливается в размере единицы, Кр = 1,0;</w:t>
      </w:r>
      <w:r>
        <w:t xml:space="preserve">  </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Понижающие коэффициенты регулирования:</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использовании муниципального имущества предприятиями, осуществляющими ремонт и эксплуатацию жилья, инженерной инфраструктуры муниципального образования, благоустройство муниципального образования; предприятиями, осуществляющими пассажирские перевозки (за исключением такси), Кр = 0,5;</w:t>
      </w:r>
    </w:p>
    <w:p w:rsidR="00342965" w:rsidRDefault="00342965" w:rsidP="003429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использовании муниципального имущества муниципальными предприятиями муниципального образования Кр = 0,03.</w:t>
      </w:r>
    </w:p>
    <w:p w:rsidR="00342965" w:rsidRDefault="00342965" w:rsidP="00342965">
      <w:pPr>
        <w:pStyle w:val="ConsPlusNormal"/>
        <w:widowControl/>
        <w:ind w:firstLine="0"/>
        <w:jc w:val="right"/>
        <w:rPr>
          <w:rFonts w:ascii="Times New Roman" w:hAnsi="Times New Roman" w:cs="Times New Roman"/>
          <w:sz w:val="28"/>
          <w:szCs w:val="28"/>
        </w:rPr>
      </w:pPr>
    </w:p>
    <w:p w:rsidR="00342965" w:rsidRDefault="00342965" w:rsidP="003429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________________</w:t>
      </w:r>
    </w:p>
    <w:p w:rsidR="00342965" w:rsidRDefault="00342965"/>
    <w:sectPr w:rsidR="00342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compat/>
  <w:rsids>
    <w:rsidRoot w:val="00342965"/>
    <w:rsid w:val="000423B9"/>
    <w:rsid w:val="00093786"/>
    <w:rsid w:val="00107575"/>
    <w:rsid w:val="00156C29"/>
    <w:rsid w:val="00342965"/>
    <w:rsid w:val="003868F4"/>
    <w:rsid w:val="003E7D5E"/>
    <w:rsid w:val="00427DD1"/>
    <w:rsid w:val="004C03CA"/>
    <w:rsid w:val="005A623E"/>
    <w:rsid w:val="006054E5"/>
    <w:rsid w:val="00677BEA"/>
    <w:rsid w:val="007077DF"/>
    <w:rsid w:val="00784212"/>
    <w:rsid w:val="00905493"/>
    <w:rsid w:val="00BA1166"/>
    <w:rsid w:val="00C87060"/>
    <w:rsid w:val="00CC03BE"/>
    <w:rsid w:val="00DD104D"/>
    <w:rsid w:val="00EF47C2"/>
    <w:rsid w:val="00FB792E"/>
    <w:rsid w:val="00FE2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65"/>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342965"/>
    <w:rPr>
      <w:color w:val="0000FF"/>
      <w:u w:val="single"/>
    </w:rPr>
  </w:style>
  <w:style w:type="paragraph" w:customStyle="1" w:styleId="ConsPlusNormal">
    <w:name w:val="ConsPlusNormal"/>
    <w:rsid w:val="00342965"/>
    <w:pPr>
      <w:widowControl w:val="0"/>
      <w:autoSpaceDE w:val="0"/>
      <w:autoSpaceDN w:val="0"/>
      <w:adjustRightInd w:val="0"/>
      <w:ind w:firstLine="720"/>
    </w:pPr>
    <w:rPr>
      <w:rFonts w:ascii="Arial" w:hAnsi="Arial" w:cs="Arial"/>
    </w:rPr>
  </w:style>
  <w:style w:type="paragraph" w:customStyle="1" w:styleId="ConsPlusTitle">
    <w:name w:val="ConsPlusTitle"/>
    <w:rsid w:val="00342965"/>
    <w:pPr>
      <w:widowControl w:val="0"/>
      <w:autoSpaceDE w:val="0"/>
      <w:autoSpaceDN w:val="0"/>
      <w:adjustRightInd w:val="0"/>
    </w:pPr>
    <w:rPr>
      <w:rFonts w:ascii="Arial" w:hAnsi="Arial" w:cs="Arial"/>
      <w:b/>
      <w:bCs/>
    </w:rPr>
  </w:style>
  <w:style w:type="paragraph" w:styleId="2">
    <w:name w:val="Body Text Indent 2"/>
    <w:basedOn w:val="a"/>
    <w:link w:val="20"/>
    <w:rsid w:val="00677BEA"/>
    <w:pPr>
      <w:spacing w:after="0" w:line="240" w:lineRule="auto"/>
      <w:ind w:left="5954"/>
      <w:jc w:val="both"/>
    </w:pPr>
    <w:rPr>
      <w:rFonts w:ascii="Times New Roman" w:hAnsi="Times New Roman"/>
      <w:sz w:val="28"/>
      <w:szCs w:val="20"/>
    </w:rPr>
  </w:style>
  <w:style w:type="character" w:customStyle="1" w:styleId="20">
    <w:name w:val="Основной текст с отступом 2 Знак"/>
    <w:basedOn w:val="a0"/>
    <w:link w:val="2"/>
    <w:rsid w:val="00677BEA"/>
    <w:rPr>
      <w:sz w:val="28"/>
    </w:rPr>
  </w:style>
  <w:style w:type="paragraph" w:styleId="a4">
    <w:name w:val="No Spacing"/>
    <w:uiPriority w:val="1"/>
    <w:qFormat/>
    <w:rsid w:val="0009378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24273173">
      <w:bodyDiv w:val="1"/>
      <w:marLeft w:val="0"/>
      <w:marRight w:val="0"/>
      <w:marTop w:val="0"/>
      <w:marBottom w:val="0"/>
      <w:divBdr>
        <w:top w:val="none" w:sz="0" w:space="0" w:color="auto"/>
        <w:left w:val="none" w:sz="0" w:space="0" w:color="auto"/>
        <w:bottom w:val="none" w:sz="0" w:space="0" w:color="auto"/>
        <w:right w:val="none" w:sz="0" w:space="0" w:color="auto"/>
      </w:divBdr>
    </w:div>
    <w:div w:id="9012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0;n=49367;fld=134;dst=10048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240;n=49367;fld=134;dst=100377" TargetMode="External"/><Relationship Id="rId12" Type="http://schemas.openxmlformats.org/officeDocument/2006/relationships/hyperlink" Target="consultantplus://offline/main?base=LAW;n=112253;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0205;fld=134;dst=100692" TargetMode="External"/><Relationship Id="rId11" Type="http://schemas.openxmlformats.org/officeDocument/2006/relationships/hyperlink" Target="consultantplus://offline/main?base=RLAW240;n=49367;fld=134;dst=100487" TargetMode="External"/><Relationship Id="rId5" Type="http://schemas.openxmlformats.org/officeDocument/2006/relationships/hyperlink" Target="consultantplus://offline/main?base=LAW;n=112253;fld=134" TargetMode="External"/><Relationship Id="rId10" Type="http://schemas.openxmlformats.org/officeDocument/2006/relationships/hyperlink" Target="consultantplus://offline/main?base=RLAW240;n=49367;fld=134;dst=100377" TargetMode="External"/><Relationship Id="rId4" Type="http://schemas.openxmlformats.org/officeDocument/2006/relationships/hyperlink" Target="consultantplus://offline/main?base=LAW;n=97628;fld=134;dst=100011" TargetMode="External"/><Relationship Id="rId9" Type="http://schemas.openxmlformats.org/officeDocument/2006/relationships/hyperlink" Target="consultantplus://offline/main?base=LAW;n=110205;fld=134;dst=1007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4775</Words>
  <Characters>27221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ADMINISTRTHION</Company>
  <LinksUpToDate>false</LinksUpToDate>
  <CharactersWithSpaces>31933</CharactersWithSpaces>
  <SharedDoc>false</SharedDoc>
  <HLinks>
    <vt:vector size="54" baseType="variant">
      <vt:variant>
        <vt:i4>7667838</vt:i4>
      </vt:variant>
      <vt:variant>
        <vt:i4>24</vt:i4>
      </vt:variant>
      <vt:variant>
        <vt:i4>0</vt:i4>
      </vt:variant>
      <vt:variant>
        <vt:i4>5</vt:i4>
      </vt:variant>
      <vt:variant>
        <vt:lpwstr>consultantplus://offline/main?base=LAW;n=112253;fld=134</vt:lpwstr>
      </vt:variant>
      <vt:variant>
        <vt:lpwstr/>
      </vt:variant>
      <vt:variant>
        <vt:i4>917524</vt:i4>
      </vt:variant>
      <vt:variant>
        <vt:i4>21</vt:i4>
      </vt:variant>
      <vt:variant>
        <vt:i4>0</vt:i4>
      </vt:variant>
      <vt:variant>
        <vt:i4>5</vt:i4>
      </vt:variant>
      <vt:variant>
        <vt:lpwstr>consultantplus://offline/main?base=RLAW240;n=49367;fld=134;dst=100487</vt:lpwstr>
      </vt:variant>
      <vt:variant>
        <vt:lpwstr/>
      </vt:variant>
      <vt:variant>
        <vt:i4>65555</vt:i4>
      </vt:variant>
      <vt:variant>
        <vt:i4>18</vt:i4>
      </vt:variant>
      <vt:variant>
        <vt:i4>0</vt:i4>
      </vt:variant>
      <vt:variant>
        <vt:i4>5</vt:i4>
      </vt:variant>
      <vt:variant>
        <vt:lpwstr>consultantplus://offline/main?base=RLAW240;n=49367;fld=134;dst=100377</vt:lpwstr>
      </vt:variant>
      <vt:variant>
        <vt:lpwstr/>
      </vt:variant>
      <vt:variant>
        <vt:i4>3539055</vt:i4>
      </vt:variant>
      <vt:variant>
        <vt:i4>15</vt:i4>
      </vt:variant>
      <vt:variant>
        <vt:i4>0</vt:i4>
      </vt:variant>
      <vt:variant>
        <vt:i4>5</vt:i4>
      </vt:variant>
      <vt:variant>
        <vt:lpwstr>consultantplus://offline/main?base=LAW;n=110205;fld=134;dst=100726</vt:lpwstr>
      </vt:variant>
      <vt:variant>
        <vt:lpwstr/>
      </vt:variant>
      <vt:variant>
        <vt:i4>917524</vt:i4>
      </vt:variant>
      <vt:variant>
        <vt:i4>12</vt:i4>
      </vt:variant>
      <vt:variant>
        <vt:i4>0</vt:i4>
      </vt:variant>
      <vt:variant>
        <vt:i4>5</vt:i4>
      </vt:variant>
      <vt:variant>
        <vt:lpwstr>consultantplus://offline/main?base=RLAW240;n=49367;fld=134;dst=100487</vt:lpwstr>
      </vt:variant>
      <vt:variant>
        <vt:lpwstr/>
      </vt:variant>
      <vt:variant>
        <vt:i4>65555</vt:i4>
      </vt:variant>
      <vt:variant>
        <vt:i4>9</vt:i4>
      </vt:variant>
      <vt:variant>
        <vt:i4>0</vt:i4>
      </vt:variant>
      <vt:variant>
        <vt:i4>5</vt:i4>
      </vt:variant>
      <vt:variant>
        <vt:lpwstr>consultantplus://offline/main?base=RLAW240;n=49367;fld=134;dst=100377</vt:lpwstr>
      </vt:variant>
      <vt:variant>
        <vt:lpwstr/>
      </vt:variant>
      <vt:variant>
        <vt:i4>3342436</vt:i4>
      </vt:variant>
      <vt:variant>
        <vt:i4>6</vt:i4>
      </vt:variant>
      <vt:variant>
        <vt:i4>0</vt:i4>
      </vt:variant>
      <vt:variant>
        <vt:i4>5</vt:i4>
      </vt:variant>
      <vt:variant>
        <vt:lpwstr>consultantplus://offline/main?base=LAW;n=110205;fld=134;dst=100692</vt:lpwstr>
      </vt:variant>
      <vt:variant>
        <vt:lpwstr/>
      </vt:variant>
      <vt:variant>
        <vt:i4>7667838</vt:i4>
      </vt:variant>
      <vt:variant>
        <vt:i4>3</vt:i4>
      </vt:variant>
      <vt:variant>
        <vt:i4>0</vt:i4>
      </vt:variant>
      <vt:variant>
        <vt:i4>5</vt:i4>
      </vt:variant>
      <vt:variant>
        <vt:lpwstr>consultantplus://offline/main?base=LAW;n=112253;fld=134</vt:lpwstr>
      </vt:variant>
      <vt:variant>
        <vt:lpwstr/>
      </vt:variant>
      <vt:variant>
        <vt:i4>655444</vt:i4>
      </vt:variant>
      <vt:variant>
        <vt:i4>0</vt:i4>
      </vt:variant>
      <vt:variant>
        <vt:i4>0</vt:i4>
      </vt:variant>
      <vt:variant>
        <vt:i4>5</vt:i4>
      </vt:variant>
      <vt:variant>
        <vt:lpwstr>consultantplus://offline/main?base=LAW;n=97628;fld=134;dst=100011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 Windows</cp:lastModifiedBy>
  <cp:revision>2</cp:revision>
  <cp:lastPrinted>2014-05-31T08:37:00Z</cp:lastPrinted>
  <dcterms:created xsi:type="dcterms:W3CDTF">2019-11-20T11:04:00Z</dcterms:created>
  <dcterms:modified xsi:type="dcterms:W3CDTF">2019-11-20T11:04:00Z</dcterms:modified>
</cp:coreProperties>
</file>