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АДМИНИСТРАЦИЯ ВОЖГАЛЬСКОГО СЕЛЬСКОГО</w:t>
      </w:r>
      <w:r>
        <w:rPr>
          <w:b/>
          <w:sz w:val="28"/>
          <w:szCs w:val="28"/>
        </w:rPr>
        <w:t xml:space="preserve"> </w:t>
      </w:r>
      <w:r w:rsidRPr="00294C43">
        <w:rPr>
          <w:b/>
          <w:sz w:val="28"/>
          <w:szCs w:val="28"/>
        </w:rPr>
        <w:t>ПОСЕЛЕНИЯ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КУМЁНСКОГО  РАЙОНА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КИРОВСКОЙ  ОБЛАСТИ</w:t>
      </w:r>
    </w:p>
    <w:p w:rsidR="006422C5" w:rsidRPr="00294C43" w:rsidRDefault="006422C5" w:rsidP="006422C5">
      <w:pPr>
        <w:spacing w:before="360"/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П О С Т А Н О В Л Е Н И Е</w:t>
      </w:r>
    </w:p>
    <w:p w:rsidR="006422C5" w:rsidRPr="00294C43" w:rsidRDefault="006422C5" w:rsidP="006422C5">
      <w:pPr>
        <w:rPr>
          <w:sz w:val="28"/>
          <w:szCs w:val="28"/>
        </w:rPr>
      </w:pPr>
    </w:p>
    <w:p w:rsidR="006422C5" w:rsidRPr="00141269" w:rsidRDefault="006422C5" w:rsidP="006422C5">
      <w:pPr>
        <w:jc w:val="center"/>
        <w:rPr>
          <w:sz w:val="28"/>
          <w:szCs w:val="28"/>
          <w:u w:val="single"/>
        </w:rPr>
      </w:pPr>
      <w:r w:rsidRPr="00446EBA">
        <w:rPr>
          <w:sz w:val="28"/>
          <w:szCs w:val="28"/>
        </w:rPr>
        <w:t xml:space="preserve">от </w:t>
      </w:r>
      <w:r w:rsidR="00141269">
        <w:rPr>
          <w:sz w:val="28"/>
          <w:szCs w:val="28"/>
          <w:lang w:val="en-US"/>
        </w:rPr>
        <w:t>1</w:t>
      </w:r>
      <w:r w:rsidR="00144B57">
        <w:rPr>
          <w:sz w:val="28"/>
          <w:szCs w:val="28"/>
        </w:rPr>
        <w:t>8</w:t>
      </w:r>
      <w:r w:rsidR="004A0626" w:rsidRPr="00141269">
        <w:rPr>
          <w:sz w:val="28"/>
          <w:szCs w:val="28"/>
        </w:rPr>
        <w:t>.</w:t>
      </w:r>
      <w:r w:rsidR="00141269">
        <w:rPr>
          <w:sz w:val="28"/>
          <w:szCs w:val="28"/>
          <w:lang w:val="en-US"/>
        </w:rPr>
        <w:t>11</w:t>
      </w:r>
      <w:r w:rsidR="004A0626" w:rsidRPr="00141269">
        <w:rPr>
          <w:sz w:val="28"/>
          <w:szCs w:val="28"/>
        </w:rPr>
        <w:t>.20</w:t>
      </w:r>
      <w:r w:rsidR="00144B57">
        <w:rPr>
          <w:sz w:val="28"/>
          <w:szCs w:val="28"/>
        </w:rPr>
        <w:t>20</w:t>
      </w:r>
      <w:r w:rsidR="004A0626" w:rsidRPr="00141269">
        <w:rPr>
          <w:sz w:val="28"/>
          <w:szCs w:val="28"/>
        </w:rPr>
        <w:t xml:space="preserve"> №</w:t>
      </w:r>
      <w:r w:rsidR="00144B57">
        <w:rPr>
          <w:sz w:val="28"/>
          <w:szCs w:val="28"/>
        </w:rPr>
        <w:t>68</w:t>
      </w:r>
      <w:r w:rsidRPr="00141269">
        <w:rPr>
          <w:sz w:val="28"/>
          <w:szCs w:val="28"/>
        </w:rPr>
        <w:t xml:space="preserve"> 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  <w:r w:rsidRPr="00446EB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Вожгалы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EC4C1A" w:rsidRDefault="006422C5" w:rsidP="009D3098">
      <w:pPr>
        <w:suppressAutoHyphens/>
        <w:jc w:val="center"/>
        <w:rPr>
          <w:sz w:val="28"/>
          <w:lang w:eastAsia="ar-SA"/>
        </w:rPr>
      </w:pPr>
      <w:r w:rsidRPr="00EC4C1A">
        <w:rPr>
          <w:sz w:val="28"/>
          <w:lang w:eastAsia="ar-SA"/>
        </w:rPr>
        <w:t>О</w:t>
      </w:r>
      <w:r w:rsidR="009D3098">
        <w:rPr>
          <w:sz w:val="28"/>
          <w:lang w:eastAsia="ar-SA"/>
        </w:rPr>
        <w:t xml:space="preserve"> внесении изменений в постановление администрации Вожгальского сельс</w:t>
      </w:r>
      <w:r w:rsidR="0081589E">
        <w:rPr>
          <w:sz w:val="28"/>
          <w:lang w:eastAsia="ar-SA"/>
        </w:rPr>
        <w:t>кого поселения от 1</w:t>
      </w:r>
      <w:r w:rsidR="00F53E85">
        <w:rPr>
          <w:sz w:val="28"/>
          <w:lang w:eastAsia="ar-SA"/>
        </w:rPr>
        <w:t>3</w:t>
      </w:r>
      <w:r w:rsidR="00D958B5">
        <w:rPr>
          <w:sz w:val="28"/>
          <w:lang w:eastAsia="ar-SA"/>
        </w:rPr>
        <w:t>.11.201</w:t>
      </w:r>
      <w:r w:rsidR="00F53E85">
        <w:rPr>
          <w:sz w:val="28"/>
          <w:lang w:eastAsia="ar-SA"/>
        </w:rPr>
        <w:t>8</w:t>
      </w:r>
      <w:r w:rsidR="00D958B5">
        <w:rPr>
          <w:sz w:val="28"/>
          <w:lang w:eastAsia="ar-SA"/>
        </w:rPr>
        <w:t xml:space="preserve"> №</w:t>
      </w:r>
      <w:r w:rsidR="00F53E85">
        <w:rPr>
          <w:sz w:val="28"/>
          <w:lang w:eastAsia="ar-SA"/>
        </w:rPr>
        <w:t>55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rPr>
          <w:sz w:val="28"/>
          <w:szCs w:val="28"/>
        </w:rPr>
      </w:pPr>
    </w:p>
    <w:p w:rsidR="006422C5" w:rsidRPr="00446EBA" w:rsidRDefault="006422C5" w:rsidP="006422C5">
      <w:pPr>
        <w:shd w:val="clear" w:color="auto" w:fill="FFFFFF"/>
        <w:spacing w:line="317" w:lineRule="exact"/>
        <w:ind w:left="19" w:firstLine="706"/>
        <w:jc w:val="both"/>
        <w:rPr>
          <w:color w:val="000000"/>
          <w:spacing w:val="-9"/>
          <w:sz w:val="28"/>
          <w:szCs w:val="28"/>
        </w:rPr>
      </w:pPr>
      <w:r w:rsidRPr="00EC4C1A">
        <w:rPr>
          <w:sz w:val="28"/>
          <w:szCs w:val="28"/>
        </w:rPr>
        <w:t xml:space="preserve">В соответствии с Уставом муниципального образования </w:t>
      </w:r>
      <w:r>
        <w:rPr>
          <w:sz w:val="28"/>
          <w:szCs w:val="28"/>
        </w:rPr>
        <w:t xml:space="preserve">Вожгальское сельское поселение Куменского района Кировской области  </w:t>
      </w:r>
      <w:r w:rsidRPr="00EC4C1A">
        <w:rPr>
          <w:sz w:val="28"/>
          <w:szCs w:val="28"/>
        </w:rPr>
        <w:t xml:space="preserve"> и на основании </w:t>
      </w:r>
      <w:r>
        <w:rPr>
          <w:sz w:val="28"/>
          <w:szCs w:val="28"/>
        </w:rPr>
        <w:t>п</w:t>
      </w:r>
      <w:r w:rsidRPr="00EC4C1A">
        <w:rPr>
          <w:sz w:val="28"/>
          <w:szCs w:val="28"/>
        </w:rPr>
        <w:t xml:space="preserve">орядка разработки, реализации   муниципальных  программ </w:t>
      </w:r>
      <w:r>
        <w:rPr>
          <w:sz w:val="28"/>
          <w:szCs w:val="28"/>
        </w:rPr>
        <w:t xml:space="preserve"> Вожгальского сельского поселения</w:t>
      </w:r>
      <w:r w:rsidRPr="00EC4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Куменского района </w:t>
      </w:r>
      <w:r w:rsidRPr="00EC4C1A">
        <w:rPr>
          <w:sz w:val="28"/>
          <w:szCs w:val="28"/>
        </w:rPr>
        <w:t>Кировской области, утвержденного постановлением  администрации</w:t>
      </w:r>
      <w:r>
        <w:rPr>
          <w:sz w:val="28"/>
          <w:szCs w:val="28"/>
        </w:rPr>
        <w:t xml:space="preserve"> Вожгальского сельского</w:t>
      </w:r>
      <w:r w:rsidR="00F53E85">
        <w:rPr>
          <w:sz w:val="28"/>
          <w:szCs w:val="28"/>
        </w:rPr>
        <w:t xml:space="preserve"> поселения от 12.11.2018 №50</w:t>
      </w:r>
      <w:r w:rsidR="00DA640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муниципальных программ реализуемых на территории Вожгальского сельского поселения Куменского района Кировской области»</w:t>
      </w:r>
      <w:r w:rsidRPr="00446EBA">
        <w:rPr>
          <w:sz w:val="28"/>
          <w:szCs w:val="28"/>
        </w:rPr>
        <w:t>, администрация Вожгальского сельского поселения</w:t>
      </w:r>
      <w:r w:rsidRPr="00446EBA">
        <w:rPr>
          <w:color w:val="000000"/>
          <w:spacing w:val="-9"/>
          <w:sz w:val="28"/>
          <w:szCs w:val="28"/>
        </w:rPr>
        <w:t xml:space="preserve"> </w:t>
      </w:r>
      <w:r w:rsidRPr="00446EBA">
        <w:rPr>
          <w:color w:val="000000"/>
          <w:spacing w:val="-14"/>
          <w:sz w:val="28"/>
          <w:szCs w:val="28"/>
        </w:rPr>
        <w:t>ПОСТАНОВЛЯЕТ</w:t>
      </w:r>
      <w:r w:rsidRPr="00446EBA">
        <w:rPr>
          <w:color w:val="000000"/>
          <w:spacing w:val="2"/>
          <w:sz w:val="28"/>
          <w:szCs w:val="28"/>
        </w:rPr>
        <w:t>:</w:t>
      </w:r>
    </w:p>
    <w:p w:rsidR="006422C5" w:rsidRPr="004E5DF5" w:rsidRDefault="006422C5" w:rsidP="0061585F">
      <w:pPr>
        <w:suppressAutoHyphens/>
        <w:ind w:firstLine="708"/>
        <w:rPr>
          <w:sz w:val="28"/>
          <w:lang w:eastAsia="ar-SA"/>
        </w:rPr>
      </w:pPr>
      <w:r w:rsidRPr="00446EBA">
        <w:rPr>
          <w:sz w:val="28"/>
          <w:szCs w:val="28"/>
        </w:rPr>
        <w:t>1.</w:t>
      </w:r>
      <w:r w:rsidR="0061585F">
        <w:rPr>
          <w:sz w:val="28"/>
          <w:szCs w:val="28"/>
        </w:rPr>
        <w:t xml:space="preserve">Внести в постановление </w:t>
      </w:r>
      <w:r w:rsidR="0061585F">
        <w:rPr>
          <w:sz w:val="28"/>
          <w:lang w:eastAsia="ar-SA"/>
        </w:rPr>
        <w:t>администрации Вожгальского сельс</w:t>
      </w:r>
      <w:r w:rsidR="0081589E">
        <w:rPr>
          <w:sz w:val="28"/>
          <w:lang w:eastAsia="ar-SA"/>
        </w:rPr>
        <w:t>кого поселения от 1</w:t>
      </w:r>
      <w:r w:rsidR="00F53E85">
        <w:rPr>
          <w:sz w:val="28"/>
          <w:lang w:eastAsia="ar-SA"/>
        </w:rPr>
        <w:t>3</w:t>
      </w:r>
      <w:r w:rsidR="00683C1B">
        <w:rPr>
          <w:sz w:val="28"/>
          <w:lang w:eastAsia="ar-SA"/>
        </w:rPr>
        <w:t>.11.201</w:t>
      </w:r>
      <w:r w:rsidR="00F53E85">
        <w:rPr>
          <w:sz w:val="28"/>
          <w:lang w:eastAsia="ar-SA"/>
        </w:rPr>
        <w:t>8 №55</w:t>
      </w:r>
      <w:r w:rsidR="0061585F">
        <w:rPr>
          <w:sz w:val="28"/>
          <w:lang w:eastAsia="ar-SA"/>
        </w:rPr>
        <w:t xml:space="preserve"> </w:t>
      </w:r>
      <w:r w:rsidR="0061585F" w:rsidRPr="00EC4C1A">
        <w:rPr>
          <w:sz w:val="28"/>
          <w:lang w:eastAsia="ar-SA"/>
        </w:rPr>
        <w:t>«</w:t>
      </w:r>
      <w:r w:rsidR="003B0503" w:rsidRPr="004E5DF5">
        <w:rPr>
          <w:sz w:val="28"/>
          <w:lang w:eastAsia="ar-SA"/>
        </w:rPr>
        <w:t xml:space="preserve">Развитие </w:t>
      </w:r>
      <w:r w:rsidR="003B0503">
        <w:rPr>
          <w:sz w:val="28"/>
          <w:lang w:eastAsia="ar-SA"/>
        </w:rPr>
        <w:t>культуры Вожгальс</w:t>
      </w:r>
      <w:r w:rsidR="002B0290">
        <w:rPr>
          <w:sz w:val="28"/>
          <w:lang w:eastAsia="ar-SA"/>
        </w:rPr>
        <w:t>кого сельского поселения на 2019</w:t>
      </w:r>
      <w:r w:rsidR="003B0503" w:rsidRPr="004E5DF5">
        <w:rPr>
          <w:sz w:val="28"/>
          <w:lang w:eastAsia="ar-SA"/>
        </w:rPr>
        <w:t>-20</w:t>
      </w:r>
      <w:r w:rsidR="003B0503">
        <w:rPr>
          <w:sz w:val="28"/>
          <w:lang w:eastAsia="ar-SA"/>
        </w:rPr>
        <w:t>2</w:t>
      </w:r>
      <w:r w:rsidR="002B0290">
        <w:rPr>
          <w:sz w:val="28"/>
          <w:lang w:eastAsia="ar-SA"/>
        </w:rPr>
        <w:t>4</w:t>
      </w:r>
      <w:r w:rsidR="003B0503" w:rsidRPr="004E5DF5">
        <w:rPr>
          <w:sz w:val="28"/>
          <w:lang w:eastAsia="ar-SA"/>
        </w:rPr>
        <w:t xml:space="preserve"> годы</w:t>
      </w:r>
      <w:r w:rsidR="0061585F" w:rsidRPr="00EC4C1A">
        <w:rPr>
          <w:sz w:val="28"/>
          <w:lang w:eastAsia="ar-SA"/>
        </w:rPr>
        <w:t>»</w:t>
      </w:r>
      <w:r w:rsidR="0061585F">
        <w:rPr>
          <w:sz w:val="28"/>
          <w:lang w:eastAsia="ar-SA"/>
        </w:rPr>
        <w:t xml:space="preserve"> следующие изменения:</w:t>
      </w:r>
    </w:p>
    <w:p w:rsidR="0061585F" w:rsidRDefault="006422C5" w:rsidP="0061585F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61585F">
        <w:rPr>
          <w:sz w:val="28"/>
          <w:szCs w:val="28"/>
        </w:rPr>
        <w:tab/>
        <w:t>1.1.Подпункт паспорта «</w:t>
      </w:r>
      <w:r w:rsidR="0061585F" w:rsidRPr="00062A63">
        <w:rPr>
          <w:sz w:val="28"/>
        </w:rPr>
        <w:t xml:space="preserve">Объем </w:t>
      </w:r>
      <w:r w:rsidR="00143603">
        <w:rPr>
          <w:sz w:val="28"/>
        </w:rPr>
        <w:t>ассигнований муниципальной</w:t>
      </w:r>
      <w:r w:rsidR="0061585F" w:rsidRPr="00062A63">
        <w:rPr>
          <w:sz w:val="28"/>
        </w:rPr>
        <w:t xml:space="preserve"> программы</w:t>
      </w:r>
      <w:r w:rsidR="0061585F">
        <w:rPr>
          <w:sz w:val="28"/>
        </w:rPr>
        <w:t>» изложить в следующей редакции:</w:t>
      </w:r>
    </w:p>
    <w:tbl>
      <w:tblPr>
        <w:tblW w:w="10132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68"/>
        <w:gridCol w:w="5964"/>
      </w:tblGrid>
      <w:tr w:rsidR="003B0503" w:rsidTr="00B640DB">
        <w:tc>
          <w:tcPr>
            <w:tcW w:w="4168" w:type="dxa"/>
          </w:tcPr>
          <w:p w:rsidR="003B0503" w:rsidRDefault="003B0503" w:rsidP="00636BC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ассигнований муниципальной программы</w:t>
            </w:r>
          </w:p>
        </w:tc>
        <w:tc>
          <w:tcPr>
            <w:tcW w:w="5964" w:type="dxa"/>
          </w:tcPr>
          <w:p w:rsidR="002B0290" w:rsidRPr="00105A77" w:rsidRDefault="002B0290" w:rsidP="002B0290">
            <w:pPr>
              <w:jc w:val="both"/>
              <w:rPr>
                <w:sz w:val="28"/>
                <w:szCs w:val="28"/>
              </w:rPr>
            </w:pPr>
            <w:r w:rsidRPr="00105A77">
              <w:rPr>
                <w:sz w:val="28"/>
                <w:szCs w:val="28"/>
              </w:rPr>
              <w:t xml:space="preserve">Общий бюджет финансирования </w:t>
            </w:r>
            <w:r w:rsidR="00144B57">
              <w:rPr>
                <w:color w:val="000000"/>
                <w:sz w:val="28"/>
                <w:szCs w:val="28"/>
              </w:rPr>
              <w:t>35878,8</w:t>
            </w:r>
            <w:r w:rsidRPr="00105A77">
              <w:rPr>
                <w:sz w:val="28"/>
                <w:szCs w:val="28"/>
              </w:rPr>
              <w:t xml:space="preserve"> тыс. рублей,</w:t>
            </w:r>
          </w:p>
          <w:p w:rsidR="002B0290" w:rsidRPr="00105A77" w:rsidRDefault="002B0290" w:rsidP="002B0290">
            <w:pPr>
              <w:jc w:val="both"/>
              <w:rPr>
                <w:sz w:val="28"/>
                <w:szCs w:val="28"/>
              </w:rPr>
            </w:pPr>
            <w:r w:rsidRPr="00105A77">
              <w:rPr>
                <w:sz w:val="28"/>
                <w:szCs w:val="28"/>
              </w:rPr>
              <w:t>в том числе по годам:</w:t>
            </w:r>
          </w:p>
          <w:p w:rsidR="002B0290" w:rsidRPr="00722726" w:rsidRDefault="002B0290" w:rsidP="002B029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г. – </w:t>
            </w:r>
            <w:r w:rsidR="00144B57">
              <w:rPr>
                <w:rFonts w:ascii="Times New Roman" w:hAnsi="Times New Roman"/>
                <w:color w:val="000000"/>
                <w:sz w:val="28"/>
                <w:szCs w:val="28"/>
              </w:rPr>
              <w:t>5742,8</w:t>
            </w:r>
            <w:r w:rsidRPr="007227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</w:p>
          <w:p w:rsidR="002B0290" w:rsidRDefault="002B0290" w:rsidP="002B029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г. – </w:t>
            </w:r>
            <w:r w:rsidR="00144B57">
              <w:rPr>
                <w:rFonts w:ascii="Times New Roman" w:hAnsi="Times New Roman"/>
                <w:color w:val="000000"/>
                <w:sz w:val="28"/>
                <w:szCs w:val="28"/>
              </w:rPr>
              <w:t>7407,5</w:t>
            </w:r>
            <w:r w:rsidRPr="007227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 w:rsidRPr="00105A77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2B0290" w:rsidRDefault="002B0290" w:rsidP="002B029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г. – </w:t>
            </w:r>
            <w:r w:rsidR="00144B57">
              <w:rPr>
                <w:rFonts w:ascii="Times New Roman" w:hAnsi="Times New Roman"/>
                <w:color w:val="000000"/>
                <w:sz w:val="28"/>
                <w:szCs w:val="28"/>
              </w:rPr>
              <w:t>6526,3</w:t>
            </w:r>
            <w:r w:rsidRPr="007227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 w:rsidRPr="00105A77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2B0290" w:rsidRDefault="002B0290" w:rsidP="002B029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г. – </w:t>
            </w:r>
            <w:r w:rsidR="00144B57">
              <w:rPr>
                <w:rFonts w:ascii="Times New Roman" w:hAnsi="Times New Roman"/>
                <w:color w:val="000000"/>
                <w:sz w:val="28"/>
                <w:szCs w:val="28"/>
              </w:rPr>
              <w:t>5538,0</w:t>
            </w:r>
            <w:r w:rsidRPr="007227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 w:rsidRPr="00105A77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2B0290" w:rsidRDefault="002B0290" w:rsidP="002B029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г. – </w:t>
            </w:r>
            <w:r w:rsidR="00144B57">
              <w:rPr>
                <w:rFonts w:ascii="Times New Roman" w:hAnsi="Times New Roman"/>
                <w:color w:val="000000"/>
                <w:sz w:val="28"/>
                <w:szCs w:val="28"/>
              </w:rPr>
              <w:t>5332,1</w:t>
            </w:r>
            <w:r w:rsidRPr="007227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 w:rsidRPr="00105A77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3B0503" w:rsidRDefault="002B0290" w:rsidP="00144B57">
            <w:pPr>
              <w:pStyle w:val="a5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г. – </w:t>
            </w:r>
            <w:r w:rsidR="00144B57">
              <w:rPr>
                <w:rFonts w:ascii="Times New Roman" w:hAnsi="Times New Roman"/>
                <w:color w:val="000000"/>
                <w:sz w:val="28"/>
                <w:szCs w:val="28"/>
              </w:rPr>
              <w:t>5332,1</w:t>
            </w:r>
            <w:r w:rsidRPr="007227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 w:rsidRPr="00105A77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</w:tc>
      </w:tr>
    </w:tbl>
    <w:p w:rsidR="0061585F" w:rsidRDefault="0061585F" w:rsidP="0061585F">
      <w:pPr>
        <w:jc w:val="both"/>
        <w:rPr>
          <w:b/>
          <w:szCs w:val="28"/>
        </w:rPr>
      </w:pPr>
    </w:p>
    <w:p w:rsidR="00496650" w:rsidRDefault="00B61E71" w:rsidP="00496650">
      <w:pPr>
        <w:ind w:firstLine="54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1.2.</w:t>
      </w:r>
      <w:r w:rsidR="00496650" w:rsidRPr="00496650">
        <w:rPr>
          <w:sz w:val="28"/>
          <w:szCs w:val="28"/>
        </w:rPr>
        <w:t xml:space="preserve"> </w:t>
      </w:r>
      <w:r w:rsidR="003B0503">
        <w:rPr>
          <w:sz w:val="28"/>
          <w:szCs w:val="28"/>
        </w:rPr>
        <w:t>Пункт 6</w:t>
      </w:r>
      <w:r w:rsidR="00496650" w:rsidRPr="00B61E71">
        <w:rPr>
          <w:sz w:val="28"/>
          <w:szCs w:val="28"/>
        </w:rPr>
        <w:t xml:space="preserve"> </w:t>
      </w:r>
      <w:r w:rsidR="00496650">
        <w:rPr>
          <w:sz w:val="28"/>
          <w:szCs w:val="28"/>
        </w:rPr>
        <w:t>«</w:t>
      </w:r>
      <w:r w:rsidR="003B0503" w:rsidRPr="003E5ABF">
        <w:rPr>
          <w:sz w:val="28"/>
          <w:szCs w:val="28"/>
        </w:rPr>
        <w:t>6.Перечень мероприятий муниципальной программы</w:t>
      </w:r>
      <w:r w:rsidR="00496650" w:rsidRPr="00F45924">
        <w:rPr>
          <w:bCs/>
          <w:color w:val="000000"/>
          <w:sz w:val="28"/>
          <w:szCs w:val="28"/>
        </w:rPr>
        <w:t>» изложить в следующей редакции:</w:t>
      </w:r>
    </w:p>
    <w:tbl>
      <w:tblPr>
        <w:tblpPr w:leftFromText="180" w:rightFromText="180" w:vertAnchor="text" w:tblpX="84" w:tblpY="1"/>
        <w:tblOverlap w:val="never"/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060"/>
        <w:gridCol w:w="1276"/>
        <w:gridCol w:w="850"/>
        <w:gridCol w:w="850"/>
        <w:gridCol w:w="851"/>
        <w:gridCol w:w="850"/>
        <w:gridCol w:w="851"/>
        <w:gridCol w:w="709"/>
        <w:gridCol w:w="709"/>
        <w:gridCol w:w="992"/>
      </w:tblGrid>
      <w:tr w:rsidR="002B0290" w:rsidRPr="00A77EAC" w:rsidTr="002D1D3F">
        <w:trPr>
          <w:trHeight w:val="978"/>
          <w:tblCellSpacing w:w="5" w:type="nil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(мероприятия)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(мероприятия)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 xml:space="preserve">сточники    </w:t>
            </w:r>
            <w:r w:rsidRPr="00A77E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финансирования 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0013CD" w:rsidRDefault="002B0290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Финансирование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(тыс.руб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A77EAC">
              <w:rPr>
                <w:sz w:val="24"/>
                <w:szCs w:val="24"/>
              </w:rPr>
              <w:t>Всего</w:t>
            </w:r>
          </w:p>
          <w:p w:rsidR="002B0290" w:rsidRPr="00A77EAC" w:rsidRDefault="002B0290" w:rsidP="002D1D3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90" w:rsidRPr="00A77EAC" w:rsidTr="002D1D3F">
        <w:trPr>
          <w:trHeight w:val="89"/>
          <w:tblCellSpacing w:w="5" w:type="nil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90" w:rsidRPr="00A77EAC" w:rsidTr="002D1D3F">
        <w:trPr>
          <w:trHeight w:val="1646"/>
          <w:tblCellSpacing w:w="5" w:type="nil"/>
        </w:trPr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rPr>
                <w:sz w:val="24"/>
                <w:szCs w:val="24"/>
              </w:rPr>
            </w:pPr>
            <w:r w:rsidRPr="00A77EAC">
              <w:rPr>
                <w:sz w:val="24"/>
                <w:szCs w:val="24"/>
              </w:rPr>
              <w:lastRenderedPageBreak/>
              <w:t>3.1. Мероприятия по  обеспечению населения услугами организаций культуры</w:t>
            </w:r>
          </w:p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администрация  Вожгальского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2982,0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4589,0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4763,0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3896,9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3896,9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24248,9</w:t>
            </w:r>
          </w:p>
        </w:tc>
      </w:tr>
      <w:tr w:rsidR="002B0290" w:rsidRPr="00A77EAC" w:rsidTr="002D1D3F">
        <w:trPr>
          <w:trHeight w:val="1656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77EAC">
              <w:rPr>
                <w:rFonts w:ascii="Times New Roman" w:hAnsi="Times New Roman"/>
                <w:sz w:val="24"/>
                <w:szCs w:val="24"/>
              </w:rPr>
              <w:t>Заработная плата работников  дома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администрация  Вожгальского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13590,2</w:t>
            </w:r>
          </w:p>
        </w:tc>
      </w:tr>
      <w:tr w:rsidR="002B0290" w:rsidRPr="00A77EAC" w:rsidTr="002D1D3F">
        <w:trPr>
          <w:trHeight w:val="1656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77EAC">
              <w:rPr>
                <w:rFonts w:ascii="Times New Roman" w:hAnsi="Times New Roman"/>
                <w:sz w:val="24"/>
                <w:szCs w:val="24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администрация  Вожгальского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10221,5</w:t>
            </w:r>
          </w:p>
        </w:tc>
      </w:tr>
      <w:tr w:rsidR="002B0290" w:rsidRPr="00A77EAC" w:rsidTr="002D1D3F">
        <w:trPr>
          <w:trHeight w:val="1656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77EAC">
              <w:rPr>
                <w:rFonts w:ascii="Times New Roman" w:hAnsi="Times New Roman"/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администрация  Вожгальского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</w:tr>
      <w:tr w:rsidR="002B0290" w:rsidRPr="00A77EAC" w:rsidTr="002D1D3F">
        <w:trPr>
          <w:trHeight w:val="1656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3.2. Мероприятия по развитию библиотечного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 Вожгальского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9245,5</w:t>
            </w:r>
          </w:p>
        </w:tc>
      </w:tr>
      <w:tr w:rsidR="002B0290" w:rsidRPr="00A77EAC" w:rsidTr="002D1D3F">
        <w:trPr>
          <w:trHeight w:val="1656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77EAC">
              <w:rPr>
                <w:rFonts w:ascii="Times New Roman" w:hAnsi="Times New Roman"/>
                <w:sz w:val="24"/>
                <w:szCs w:val="24"/>
              </w:rPr>
              <w:t xml:space="preserve">Заработная плата работников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администрация  Вожгальского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8011,9</w:t>
            </w:r>
          </w:p>
        </w:tc>
      </w:tr>
      <w:tr w:rsidR="002B0290" w:rsidRPr="00A77EAC" w:rsidTr="00144B57">
        <w:trPr>
          <w:trHeight w:val="1656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77EAC">
              <w:rPr>
                <w:rFonts w:ascii="Times New Roman" w:hAnsi="Times New Roman"/>
                <w:sz w:val="24"/>
                <w:szCs w:val="24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администрация  Вожгальского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1232,5</w:t>
            </w:r>
          </w:p>
        </w:tc>
      </w:tr>
      <w:tr w:rsidR="002B0290" w:rsidRPr="00A77EAC" w:rsidTr="00144B57">
        <w:trPr>
          <w:trHeight w:val="1656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77EAC">
              <w:rPr>
                <w:rFonts w:ascii="Times New Roman" w:hAnsi="Times New Roman"/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администрация  Вожгальского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D317E" w:rsidRPr="00A77EAC" w:rsidTr="00144B57">
        <w:trPr>
          <w:trHeight w:val="1656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17E" w:rsidRPr="004D317E" w:rsidRDefault="004D317E" w:rsidP="004D317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bookmarkStart w:id="0" w:name="_Hlk25540507"/>
            <w:r w:rsidRPr="004D31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3.3.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>по выравниванию бюджетной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17E" w:rsidRPr="00A77EAC" w:rsidRDefault="004D317E" w:rsidP="004D31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администрация  Вожгальского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7E" w:rsidRPr="00A77EAC" w:rsidRDefault="004D317E" w:rsidP="004D31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7E" w:rsidRPr="00C87127" w:rsidRDefault="00C87127" w:rsidP="004D31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7E" w:rsidRPr="00C87127" w:rsidRDefault="00C87127" w:rsidP="004D31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7E" w:rsidRPr="00C87127" w:rsidRDefault="00C87127" w:rsidP="004D31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7E" w:rsidRPr="00C87127" w:rsidRDefault="00C87127" w:rsidP="004D31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7E" w:rsidRPr="00C87127" w:rsidRDefault="00C87127" w:rsidP="004D31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7E" w:rsidRPr="00C87127" w:rsidRDefault="00C87127" w:rsidP="004D31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7E" w:rsidRPr="00C87127" w:rsidRDefault="00C87127" w:rsidP="004D31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985,9</w:t>
            </w:r>
          </w:p>
        </w:tc>
      </w:tr>
      <w:tr w:rsidR="00C87127" w:rsidRPr="00A77EAC" w:rsidTr="002B0290">
        <w:trPr>
          <w:trHeight w:val="1656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27" w:rsidRPr="00A77EAC" w:rsidRDefault="00C87127" w:rsidP="00C8712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bookmarkStart w:id="1" w:name="_Hlk25540789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 w:rsidRPr="00C87127"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при выравнивании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27" w:rsidRPr="00A77EAC" w:rsidRDefault="00C87127" w:rsidP="00C87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администрация  Вожгальского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27" w:rsidRPr="00A77EAC" w:rsidRDefault="00C87127" w:rsidP="00C87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27" w:rsidRPr="00C87127" w:rsidRDefault="00C87127" w:rsidP="00C871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27" w:rsidRPr="00C87127" w:rsidRDefault="00C87127" w:rsidP="00C871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27" w:rsidRPr="00C87127" w:rsidRDefault="00C87127" w:rsidP="00C871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27" w:rsidRPr="00C87127" w:rsidRDefault="00C87127" w:rsidP="00C871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27" w:rsidRPr="00C87127" w:rsidRDefault="00C87127" w:rsidP="00C871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27" w:rsidRPr="00C87127" w:rsidRDefault="00C87127" w:rsidP="00C871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27" w:rsidRPr="00C87127" w:rsidRDefault="00C87127" w:rsidP="00C871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</w:tr>
      <w:bookmarkEnd w:id="1"/>
      <w:tr w:rsidR="00372F74" w:rsidRPr="00A77EAC" w:rsidTr="002B0290">
        <w:trPr>
          <w:trHeight w:val="1656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F74" w:rsidRDefault="00372F74" w:rsidP="00372F7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3.5 Мероприятия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 на реализацию инвестиционных программ и проектов развития общественной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F74" w:rsidRPr="00A77EAC" w:rsidRDefault="00372F74" w:rsidP="00372F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администрация  Вожгальского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4" w:rsidRPr="00A77EAC" w:rsidRDefault="00372F74" w:rsidP="00372F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4" w:rsidRDefault="00372F74" w:rsidP="00372F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4" w:rsidRDefault="00372F74" w:rsidP="00372F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4" w:rsidRDefault="00372F74" w:rsidP="00372F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4" w:rsidRDefault="00372F74" w:rsidP="00372F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4" w:rsidRDefault="00372F74" w:rsidP="00372F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4" w:rsidRDefault="00372F74" w:rsidP="00372F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4" w:rsidRDefault="00372F74" w:rsidP="00372F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854C68" w:rsidRPr="00A77EAC" w:rsidTr="002B0290">
        <w:trPr>
          <w:trHeight w:val="1656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C68" w:rsidRPr="00854C68" w:rsidRDefault="00854C68" w:rsidP="00854C68">
            <w:pPr>
              <w:pStyle w:val="ConsPlusCell"/>
            </w:pPr>
            <w:r>
              <w:rPr>
                <w:rFonts w:ascii="Times New Roman" w:hAnsi="Times New Roman"/>
                <w:sz w:val="24"/>
                <w:szCs w:val="24"/>
              </w:rPr>
              <w:t>3.6 Ф</w:t>
            </w:r>
            <w:r w:rsidRPr="00854C68">
              <w:rPr>
                <w:rFonts w:ascii="Times New Roman" w:hAnsi="Times New Roman"/>
                <w:sz w:val="24"/>
                <w:szCs w:val="24"/>
              </w:rPr>
              <w:t>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54C68">
              <w:rPr>
                <w:rFonts w:ascii="Times New Roman" w:hAnsi="Times New Roman"/>
                <w:sz w:val="24"/>
                <w:szCs w:val="24"/>
              </w:rPr>
              <w:t xml:space="preserve"> расходов на реализацию инвестиционных программ и проектов развития общественной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C68" w:rsidRPr="00A77EAC" w:rsidRDefault="00854C68" w:rsidP="00854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администрация  Вожгальского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Pr="00A77EAC" w:rsidRDefault="00854C68" w:rsidP="00854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Default="00854C68" w:rsidP="00854C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Default="00323BE9" w:rsidP="00854C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Default="00854C68" w:rsidP="00854C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Default="00854C68" w:rsidP="00854C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Default="00854C68" w:rsidP="00854C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Default="00854C68" w:rsidP="00854C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Default="00854C68" w:rsidP="00323B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3BE9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854C68" w:rsidRPr="00A77EAC" w:rsidTr="002B0290">
        <w:trPr>
          <w:trHeight w:val="1656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Pr="00A77EAC" w:rsidRDefault="00854C68" w:rsidP="00854C68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Pr="00A77EAC" w:rsidRDefault="00854C68" w:rsidP="00854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 Вожгальского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Pr="00A77EAC" w:rsidRDefault="00854C68" w:rsidP="00854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Pr="00A77EAC" w:rsidRDefault="00323BE9" w:rsidP="00854C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Pr="00A77EAC" w:rsidRDefault="00323BE9" w:rsidP="00854C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Pr="00A77EAC" w:rsidRDefault="00323BE9" w:rsidP="00854C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Pr="00A77EAC" w:rsidRDefault="00323BE9" w:rsidP="00854C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Pr="00A77EAC" w:rsidRDefault="00323BE9" w:rsidP="00854C6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Pr="00A77EAC" w:rsidRDefault="00323BE9" w:rsidP="00854C6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Pr="00A77EAC" w:rsidRDefault="00323BE9" w:rsidP="00854C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35878,8</w:t>
            </w:r>
          </w:p>
        </w:tc>
      </w:tr>
    </w:tbl>
    <w:p w:rsidR="00B61E71" w:rsidRDefault="00B61E71" w:rsidP="0061585F">
      <w:pPr>
        <w:jc w:val="both"/>
        <w:rPr>
          <w:sz w:val="28"/>
          <w:szCs w:val="28"/>
        </w:rPr>
      </w:pPr>
    </w:p>
    <w:p w:rsidR="00C77DAD" w:rsidRDefault="00C77DAD" w:rsidP="003E5ABF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3E5ABF">
        <w:rPr>
          <w:rFonts w:ascii="Times New Roman" w:hAnsi="Times New Roman"/>
          <w:sz w:val="28"/>
          <w:szCs w:val="28"/>
        </w:rPr>
        <w:t>Третий абзац пункта 7. «</w:t>
      </w:r>
      <w:r w:rsidR="003E5ABF" w:rsidRPr="003E5ABF">
        <w:rPr>
          <w:rFonts w:ascii="Times New Roman" w:hAnsi="Times New Roman"/>
          <w:bCs/>
          <w:sz w:val="28"/>
          <w:szCs w:val="28"/>
        </w:rPr>
        <w:t>Ресурсное обеспечение Программы</w:t>
      </w:r>
      <w:r w:rsidRPr="003E5ABF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3E5ABF" w:rsidRPr="003E5ABF" w:rsidRDefault="003E5ABF" w:rsidP="003E5ABF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F0623C" w:rsidRPr="00A77EAC" w:rsidRDefault="00F0623C" w:rsidP="00F0623C">
      <w:pPr>
        <w:ind w:firstLine="708"/>
        <w:jc w:val="both"/>
        <w:rPr>
          <w:sz w:val="28"/>
          <w:szCs w:val="28"/>
        </w:rPr>
      </w:pPr>
      <w:r w:rsidRPr="00A77EAC">
        <w:rPr>
          <w:sz w:val="28"/>
          <w:szCs w:val="28"/>
        </w:rPr>
        <w:t>Информация по ресурсному обеспечению муниципальной программы  «Развитие культуры Вожгальского сельского поселения на 201</w:t>
      </w:r>
      <w:r w:rsidR="007823FA">
        <w:rPr>
          <w:sz w:val="28"/>
          <w:szCs w:val="28"/>
        </w:rPr>
        <w:t>9</w:t>
      </w:r>
      <w:r w:rsidRPr="00A77EAC">
        <w:rPr>
          <w:sz w:val="28"/>
          <w:szCs w:val="28"/>
        </w:rPr>
        <w:t>-202</w:t>
      </w:r>
      <w:r w:rsidR="007823FA">
        <w:rPr>
          <w:sz w:val="28"/>
          <w:szCs w:val="28"/>
        </w:rPr>
        <w:t>4</w:t>
      </w:r>
      <w:r w:rsidRPr="00A77EAC">
        <w:rPr>
          <w:sz w:val="28"/>
          <w:szCs w:val="28"/>
        </w:rPr>
        <w:t xml:space="preserve"> годы»</w:t>
      </w:r>
    </w:p>
    <w:p w:rsidR="00F0623C" w:rsidRPr="00A77EAC" w:rsidRDefault="00F0623C" w:rsidP="00F0623C">
      <w:pPr>
        <w:jc w:val="both"/>
        <w:rPr>
          <w:sz w:val="28"/>
          <w:szCs w:val="28"/>
        </w:rPr>
      </w:pPr>
      <w:r w:rsidRPr="00A77EAC">
        <w:rPr>
          <w:sz w:val="28"/>
          <w:szCs w:val="28"/>
        </w:rPr>
        <w:t xml:space="preserve">Общий бюджет финансирования </w:t>
      </w:r>
      <w:r w:rsidR="00B640DB">
        <w:rPr>
          <w:color w:val="000000"/>
          <w:sz w:val="28"/>
          <w:szCs w:val="28"/>
        </w:rPr>
        <w:t>35878,8</w:t>
      </w:r>
      <w:r w:rsidR="007823FA">
        <w:rPr>
          <w:color w:val="000000"/>
          <w:sz w:val="28"/>
          <w:szCs w:val="28"/>
        </w:rPr>
        <w:t xml:space="preserve"> </w:t>
      </w:r>
      <w:bookmarkStart w:id="2" w:name="_GoBack"/>
      <w:bookmarkEnd w:id="2"/>
      <w:r w:rsidRPr="00A77EAC">
        <w:rPr>
          <w:sz w:val="28"/>
          <w:szCs w:val="28"/>
        </w:rPr>
        <w:t>тыс. рублей,</w:t>
      </w:r>
    </w:p>
    <w:p w:rsidR="00F0623C" w:rsidRPr="00A77EAC" w:rsidRDefault="00F0623C" w:rsidP="00F0623C">
      <w:pPr>
        <w:jc w:val="both"/>
        <w:rPr>
          <w:sz w:val="28"/>
          <w:szCs w:val="28"/>
        </w:rPr>
      </w:pPr>
      <w:r w:rsidRPr="00A77EAC">
        <w:rPr>
          <w:sz w:val="28"/>
          <w:szCs w:val="28"/>
        </w:rPr>
        <w:lastRenderedPageBreak/>
        <w:t>в том числе по годам:</w:t>
      </w:r>
    </w:p>
    <w:p w:rsidR="00B640DB" w:rsidRPr="00722726" w:rsidRDefault="00B640DB" w:rsidP="00B640DB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2019 г. – 5742,8</w:t>
      </w:r>
      <w:r w:rsidRPr="00722726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</w:p>
    <w:p w:rsidR="00B640DB" w:rsidRDefault="00B640DB" w:rsidP="00B640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2020 г. – 7407,5</w:t>
      </w:r>
      <w:r w:rsidRPr="00722726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105A77">
        <w:rPr>
          <w:rFonts w:ascii="Times New Roman" w:hAnsi="Times New Roman"/>
          <w:sz w:val="28"/>
          <w:szCs w:val="28"/>
        </w:rPr>
        <w:t>ыс. рублей</w:t>
      </w:r>
    </w:p>
    <w:p w:rsidR="00B640DB" w:rsidRDefault="00B640DB" w:rsidP="00B640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2021 г. – 6526,3</w:t>
      </w:r>
      <w:r w:rsidRPr="00722726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105A77">
        <w:rPr>
          <w:rFonts w:ascii="Times New Roman" w:hAnsi="Times New Roman"/>
          <w:sz w:val="28"/>
          <w:szCs w:val="28"/>
        </w:rPr>
        <w:t>ыс. рублей</w:t>
      </w:r>
    </w:p>
    <w:p w:rsidR="00B640DB" w:rsidRDefault="00B640DB" w:rsidP="00B640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2022 г. – 5538,0</w:t>
      </w:r>
      <w:r w:rsidRPr="00722726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105A77">
        <w:rPr>
          <w:rFonts w:ascii="Times New Roman" w:hAnsi="Times New Roman"/>
          <w:sz w:val="28"/>
          <w:szCs w:val="28"/>
        </w:rPr>
        <w:t>ыс. рублей</w:t>
      </w:r>
    </w:p>
    <w:p w:rsidR="00B640DB" w:rsidRDefault="00B640DB" w:rsidP="00B640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г. – 5332,1</w:t>
      </w:r>
      <w:r w:rsidRPr="00722726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105A77">
        <w:rPr>
          <w:rFonts w:ascii="Times New Roman" w:hAnsi="Times New Roman"/>
          <w:sz w:val="28"/>
          <w:szCs w:val="28"/>
        </w:rPr>
        <w:t>ыс. рублей</w:t>
      </w:r>
    </w:p>
    <w:p w:rsidR="00B640DB" w:rsidRDefault="00B640DB" w:rsidP="00B640DB">
      <w:pPr>
        <w:pStyle w:val="1"/>
        <w:jc w:val="both"/>
        <w:rPr>
          <w:b w:val="0"/>
          <w:szCs w:val="28"/>
        </w:rPr>
      </w:pPr>
      <w:r w:rsidRPr="00B640DB">
        <w:rPr>
          <w:b w:val="0"/>
          <w:color w:val="000000"/>
          <w:szCs w:val="28"/>
        </w:rPr>
        <w:t>2024 г. – 5332,1 т</w:t>
      </w:r>
      <w:r w:rsidRPr="00B640DB">
        <w:rPr>
          <w:b w:val="0"/>
          <w:szCs w:val="28"/>
        </w:rPr>
        <w:t>ыс. рублей</w:t>
      </w:r>
      <w:r w:rsidR="006422C5" w:rsidRPr="00B640DB">
        <w:rPr>
          <w:b w:val="0"/>
          <w:szCs w:val="28"/>
        </w:rPr>
        <w:t xml:space="preserve">   </w:t>
      </w:r>
    </w:p>
    <w:p w:rsidR="006422C5" w:rsidRPr="00B640DB" w:rsidRDefault="003B3177" w:rsidP="00B640DB">
      <w:pPr>
        <w:pStyle w:val="1"/>
        <w:jc w:val="both"/>
        <w:rPr>
          <w:b w:val="0"/>
          <w:szCs w:val="28"/>
        </w:rPr>
      </w:pPr>
      <w:r w:rsidRPr="00B640DB">
        <w:rPr>
          <w:b w:val="0"/>
          <w:szCs w:val="28"/>
        </w:rPr>
        <w:t xml:space="preserve"> </w:t>
      </w:r>
    </w:p>
    <w:p w:rsidR="006422C5" w:rsidRPr="00446EBA" w:rsidRDefault="006422C5" w:rsidP="003B3177">
      <w:pPr>
        <w:jc w:val="both"/>
        <w:rPr>
          <w:sz w:val="28"/>
          <w:szCs w:val="28"/>
        </w:rPr>
      </w:pPr>
      <w:r w:rsidRPr="00446EBA">
        <w:rPr>
          <w:sz w:val="28"/>
          <w:szCs w:val="28"/>
        </w:rPr>
        <w:t xml:space="preserve">Глава администрации </w:t>
      </w:r>
    </w:p>
    <w:p w:rsidR="006422C5" w:rsidRPr="00DE27B7" w:rsidRDefault="006422C5" w:rsidP="00DE27B7">
      <w:pPr>
        <w:rPr>
          <w:sz w:val="28"/>
          <w:szCs w:val="28"/>
        </w:rPr>
      </w:pPr>
      <w:r w:rsidRPr="00446EBA">
        <w:rPr>
          <w:sz w:val="28"/>
          <w:szCs w:val="28"/>
        </w:rPr>
        <w:t>Вожгальского сельского поселения                                              А.И.</w:t>
      </w:r>
      <w:r w:rsidR="00365421" w:rsidRPr="00365421"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Пушкарев</w:t>
      </w:r>
    </w:p>
    <w:sectPr w:rsidR="006422C5" w:rsidRPr="00DE27B7" w:rsidSect="00F579B2">
      <w:pgSz w:w="11906" w:h="16838"/>
      <w:pgMar w:top="568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D4B4F"/>
    <w:multiLevelType w:val="hybridMultilevel"/>
    <w:tmpl w:val="AE2A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E0EAB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2C3AA9"/>
    <w:multiLevelType w:val="hybridMultilevel"/>
    <w:tmpl w:val="B3E6304A"/>
    <w:lvl w:ilvl="0" w:tplc="48344D1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F6C5B05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33D62"/>
    <w:multiLevelType w:val="hybridMultilevel"/>
    <w:tmpl w:val="878C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2C5"/>
    <w:rsid w:val="00011959"/>
    <w:rsid w:val="0003664B"/>
    <w:rsid w:val="000521BF"/>
    <w:rsid w:val="00054760"/>
    <w:rsid w:val="000745CB"/>
    <w:rsid w:val="00082BAF"/>
    <w:rsid w:val="00095314"/>
    <w:rsid w:val="000B28B1"/>
    <w:rsid w:val="000E5A91"/>
    <w:rsid w:val="00121ADB"/>
    <w:rsid w:val="00123845"/>
    <w:rsid w:val="0012595D"/>
    <w:rsid w:val="00141269"/>
    <w:rsid w:val="00143603"/>
    <w:rsid w:val="00144B57"/>
    <w:rsid w:val="0014678E"/>
    <w:rsid w:val="00180DAB"/>
    <w:rsid w:val="0018756D"/>
    <w:rsid w:val="001B4414"/>
    <w:rsid w:val="001E1388"/>
    <w:rsid w:val="00206B58"/>
    <w:rsid w:val="00222EBB"/>
    <w:rsid w:val="0022643D"/>
    <w:rsid w:val="002469EF"/>
    <w:rsid w:val="002522DA"/>
    <w:rsid w:val="002732DE"/>
    <w:rsid w:val="00280577"/>
    <w:rsid w:val="00282A1D"/>
    <w:rsid w:val="0029003B"/>
    <w:rsid w:val="00293A1C"/>
    <w:rsid w:val="00293F36"/>
    <w:rsid w:val="002A76DE"/>
    <w:rsid w:val="002B0290"/>
    <w:rsid w:val="002B468A"/>
    <w:rsid w:val="00323BE9"/>
    <w:rsid w:val="00330A64"/>
    <w:rsid w:val="003462D3"/>
    <w:rsid w:val="00365421"/>
    <w:rsid w:val="003661F1"/>
    <w:rsid w:val="00366CB1"/>
    <w:rsid w:val="00372F74"/>
    <w:rsid w:val="003A1DBD"/>
    <w:rsid w:val="003B0503"/>
    <w:rsid w:val="003B3177"/>
    <w:rsid w:val="003B491A"/>
    <w:rsid w:val="003D5F0C"/>
    <w:rsid w:val="003E5ABF"/>
    <w:rsid w:val="003F7376"/>
    <w:rsid w:val="00413BFE"/>
    <w:rsid w:val="0044022C"/>
    <w:rsid w:val="00455178"/>
    <w:rsid w:val="004602D6"/>
    <w:rsid w:val="00484E6F"/>
    <w:rsid w:val="00496650"/>
    <w:rsid w:val="004A0626"/>
    <w:rsid w:val="004A0F80"/>
    <w:rsid w:val="004B25C0"/>
    <w:rsid w:val="004D317E"/>
    <w:rsid w:val="004F47DC"/>
    <w:rsid w:val="00506DE6"/>
    <w:rsid w:val="00536440"/>
    <w:rsid w:val="00544040"/>
    <w:rsid w:val="005B2CC5"/>
    <w:rsid w:val="00600F91"/>
    <w:rsid w:val="00610941"/>
    <w:rsid w:val="0061585F"/>
    <w:rsid w:val="006422C5"/>
    <w:rsid w:val="006674A6"/>
    <w:rsid w:val="00673E68"/>
    <w:rsid w:val="00683C1B"/>
    <w:rsid w:val="006855B3"/>
    <w:rsid w:val="006D0EFB"/>
    <w:rsid w:val="006D2257"/>
    <w:rsid w:val="006D5B53"/>
    <w:rsid w:val="007502EA"/>
    <w:rsid w:val="007823FA"/>
    <w:rsid w:val="007A739F"/>
    <w:rsid w:val="007A7A98"/>
    <w:rsid w:val="007E0571"/>
    <w:rsid w:val="007F1505"/>
    <w:rsid w:val="0081539F"/>
    <w:rsid w:val="0081589E"/>
    <w:rsid w:val="00836E12"/>
    <w:rsid w:val="008371AA"/>
    <w:rsid w:val="00847E3C"/>
    <w:rsid w:val="00854C68"/>
    <w:rsid w:val="00856843"/>
    <w:rsid w:val="00865DEF"/>
    <w:rsid w:val="00880D6E"/>
    <w:rsid w:val="00884BE9"/>
    <w:rsid w:val="008853B8"/>
    <w:rsid w:val="00895868"/>
    <w:rsid w:val="008A6A30"/>
    <w:rsid w:val="008B6B4B"/>
    <w:rsid w:val="008F3C9C"/>
    <w:rsid w:val="00906F21"/>
    <w:rsid w:val="009174CD"/>
    <w:rsid w:val="00935BAA"/>
    <w:rsid w:val="00962BEA"/>
    <w:rsid w:val="0097277E"/>
    <w:rsid w:val="009B397E"/>
    <w:rsid w:val="009C2831"/>
    <w:rsid w:val="009D3098"/>
    <w:rsid w:val="009E2068"/>
    <w:rsid w:val="009F3811"/>
    <w:rsid w:val="009F4920"/>
    <w:rsid w:val="00A25C7E"/>
    <w:rsid w:val="00A31D45"/>
    <w:rsid w:val="00A45C38"/>
    <w:rsid w:val="00A65089"/>
    <w:rsid w:val="00AA7041"/>
    <w:rsid w:val="00B12461"/>
    <w:rsid w:val="00B20246"/>
    <w:rsid w:val="00B61E71"/>
    <w:rsid w:val="00B62014"/>
    <w:rsid w:val="00B640DB"/>
    <w:rsid w:val="00B83F9A"/>
    <w:rsid w:val="00B859F3"/>
    <w:rsid w:val="00B91B38"/>
    <w:rsid w:val="00C24242"/>
    <w:rsid w:val="00C77DAD"/>
    <w:rsid w:val="00C87127"/>
    <w:rsid w:val="00CB7BCA"/>
    <w:rsid w:val="00CC1B81"/>
    <w:rsid w:val="00CC531D"/>
    <w:rsid w:val="00CD0211"/>
    <w:rsid w:val="00CE1DDA"/>
    <w:rsid w:val="00CE5639"/>
    <w:rsid w:val="00D26793"/>
    <w:rsid w:val="00D82750"/>
    <w:rsid w:val="00D93AAD"/>
    <w:rsid w:val="00D958B5"/>
    <w:rsid w:val="00D97113"/>
    <w:rsid w:val="00DA6403"/>
    <w:rsid w:val="00DB223C"/>
    <w:rsid w:val="00DB7AAE"/>
    <w:rsid w:val="00DC4F7E"/>
    <w:rsid w:val="00DE1170"/>
    <w:rsid w:val="00DE1CEB"/>
    <w:rsid w:val="00DE27B7"/>
    <w:rsid w:val="00E31646"/>
    <w:rsid w:val="00E559E0"/>
    <w:rsid w:val="00EA0065"/>
    <w:rsid w:val="00EA6B31"/>
    <w:rsid w:val="00EB0937"/>
    <w:rsid w:val="00EC3326"/>
    <w:rsid w:val="00EE45F1"/>
    <w:rsid w:val="00EF5B75"/>
    <w:rsid w:val="00F02262"/>
    <w:rsid w:val="00F030FA"/>
    <w:rsid w:val="00F0623C"/>
    <w:rsid w:val="00F33D3E"/>
    <w:rsid w:val="00F36A42"/>
    <w:rsid w:val="00F37599"/>
    <w:rsid w:val="00F432A1"/>
    <w:rsid w:val="00F53E85"/>
    <w:rsid w:val="00F5542B"/>
    <w:rsid w:val="00F579B2"/>
    <w:rsid w:val="00F8151D"/>
    <w:rsid w:val="00FA5BB0"/>
    <w:rsid w:val="00FA6F13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22C5"/>
    <w:pPr>
      <w:keepNext/>
      <w:widowControl/>
      <w:autoSpaceDE/>
      <w:autoSpaceDN/>
      <w:adjustRightInd/>
      <w:jc w:val="center"/>
      <w:outlineLvl w:val="0"/>
    </w:pPr>
    <w:rPr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2C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22C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422C5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422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422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4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6422C5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7">
    <w:name w:val="Выделенная цитата Знак"/>
    <w:basedOn w:val="a0"/>
    <w:link w:val="a6"/>
    <w:uiPriority w:val="30"/>
    <w:rsid w:val="006422C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a8">
    <w:name w:val="List Paragraph"/>
    <w:basedOn w:val="a"/>
    <w:uiPriority w:val="34"/>
    <w:qFormat/>
    <w:rsid w:val="006422C5"/>
    <w:pPr>
      <w:widowControl/>
      <w:autoSpaceDE/>
      <w:autoSpaceDN/>
      <w:adjustRightInd/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ConsPlusCell">
    <w:name w:val="ConsPlusCell"/>
    <w:uiPriority w:val="99"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22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rsid w:val="00CB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09D7B-3E87-4B59-995D-34DD3848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2017-01-24T13:27:00Z</cp:lastPrinted>
  <dcterms:created xsi:type="dcterms:W3CDTF">2018-10-06T19:02:00Z</dcterms:created>
  <dcterms:modified xsi:type="dcterms:W3CDTF">2020-11-24T07:55:00Z</dcterms:modified>
</cp:coreProperties>
</file>