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BD1" w:rsidRPr="001C4724" w:rsidRDefault="00530BD1" w:rsidP="00530BD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530BD1" w:rsidRPr="001C4724" w:rsidRDefault="00530BD1" w:rsidP="00530BD1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472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  </w:t>
      </w:r>
      <w:r w:rsidRPr="001C472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АДМИНИСТРАЦИЯ ВОЖГАЛЬСКОГО СЕЛЬСКОГО ПОСЕЛЕНИЯ</w:t>
      </w:r>
    </w:p>
    <w:p w:rsidR="00530BD1" w:rsidRPr="001C4724" w:rsidRDefault="00530BD1" w:rsidP="00530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КУМЕНСКОГО РАЙОНА</w:t>
      </w:r>
    </w:p>
    <w:p w:rsidR="00530BD1" w:rsidRPr="001C4724" w:rsidRDefault="00530BD1" w:rsidP="00530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КИРОВСКОЙ ОБЛАСТИ</w:t>
      </w:r>
    </w:p>
    <w:p w:rsidR="00530BD1" w:rsidRPr="001C4724" w:rsidRDefault="00530BD1" w:rsidP="00530BD1">
      <w:pPr>
        <w:keepNext/>
        <w:spacing w:before="36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ПОСТАНОВЛЕНИЕ</w:t>
      </w:r>
    </w:p>
    <w:p w:rsidR="00530BD1" w:rsidRPr="001C4724" w:rsidRDefault="00530BD1" w:rsidP="00530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530BD1" w:rsidRPr="001C4724" w:rsidRDefault="00530BD1" w:rsidP="00530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01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>.20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21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</w:p>
    <w:p w:rsidR="00530BD1" w:rsidRPr="001C4724" w:rsidRDefault="00530BD1" w:rsidP="00530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sz w:val="24"/>
          <w:szCs w:val="24"/>
          <w:lang w:eastAsia="ru-RU"/>
        </w:rPr>
        <w:t>с. Вожгалы</w:t>
      </w:r>
    </w:p>
    <w:p w:rsidR="00530BD1" w:rsidRPr="001C4724" w:rsidRDefault="00530BD1" w:rsidP="00530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0BD1" w:rsidRPr="001C4724" w:rsidRDefault="00530BD1" w:rsidP="00530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Постановление № 53 от 14.10.2020 </w:t>
      </w:r>
      <w:r w:rsidR="006E087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 схемы размещения нестационарных торговых объектов на территории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Кировской области</w:t>
      </w:r>
      <w:r w:rsidR="006E087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30BD1" w:rsidRPr="001C4724" w:rsidRDefault="00530BD1" w:rsidP="00530BD1">
      <w:pPr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530BD1" w:rsidRPr="001C4724" w:rsidRDefault="00530BD1" w:rsidP="00530BD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п.10 ч.1 ст.14 Федерального закона от 06.10.2008 № 131-ФЗ « об общих принципах организации местного самоуправления в Российской Федерации», Федеральным законом Российской Федерации от 28.12.2009 г. № 381-ФЗ « об основах государственного регулирования торговой деятельности в Российской Федерации»,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Приказа №119 от 03.09.2020 г. « о внесении изменения в приказ министерства экономического развития и поддержки предпринимательства Кировской области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20.09.2019г.» 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ПОСТАНОВЛЯЕТ:  </w:t>
      </w:r>
    </w:p>
    <w:p w:rsidR="00530BD1" w:rsidRPr="001C4724" w:rsidRDefault="00530BD1" w:rsidP="00530BD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 схему размещения нестационарных торговых объектов на территории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- 20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  года в новой редакции.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Прилагается.</w:t>
      </w:r>
    </w:p>
    <w:p w:rsidR="00530BD1" w:rsidRDefault="00530BD1" w:rsidP="00530B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BD1" w:rsidRPr="001C4724" w:rsidRDefault="00530BD1" w:rsidP="00530B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</w:t>
      </w:r>
    </w:p>
    <w:p w:rsidR="00530BD1" w:rsidRPr="001C4724" w:rsidRDefault="00530BD1" w:rsidP="0053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                                        А.И. Пушкарев     </w:t>
      </w:r>
    </w:p>
    <w:p w:rsidR="00530BD1" w:rsidRPr="001C4724" w:rsidRDefault="00530BD1" w:rsidP="00530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BD1" w:rsidRPr="001C4724" w:rsidRDefault="00530BD1" w:rsidP="00530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BD1" w:rsidRPr="001C4724" w:rsidRDefault="00530BD1" w:rsidP="00530B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0BD1" w:rsidRPr="001C4724" w:rsidRDefault="00530BD1" w:rsidP="0053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0BD1" w:rsidRPr="001C4724" w:rsidRDefault="00530BD1" w:rsidP="00530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30BD1" w:rsidRPr="001C4724" w:rsidSect="00055F7D">
          <w:pgSz w:w="11907" w:h="16840" w:code="9"/>
          <w:pgMar w:top="426" w:right="851" w:bottom="1079" w:left="1418" w:header="709" w:footer="709" w:gutter="0"/>
          <w:cols w:space="708"/>
          <w:docGrid w:linePitch="360"/>
        </w:sectPr>
      </w:pPr>
    </w:p>
    <w:p w:rsidR="00530BD1" w:rsidRPr="001C4724" w:rsidRDefault="00530BD1" w:rsidP="00530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Приложение </w:t>
      </w:r>
    </w:p>
    <w:p w:rsidR="00530BD1" w:rsidRPr="001C4724" w:rsidRDefault="00530BD1" w:rsidP="00530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к постановлению администрации </w:t>
      </w:r>
    </w:p>
    <w:p w:rsidR="00530BD1" w:rsidRPr="001C4724" w:rsidRDefault="00530BD1" w:rsidP="00530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530BD1" w:rsidRPr="001C4724" w:rsidRDefault="00530BD1" w:rsidP="00530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530BD1" w:rsidRPr="001C4724" w:rsidRDefault="00530BD1" w:rsidP="00530B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BD1" w:rsidRPr="001C4724" w:rsidRDefault="00530BD1" w:rsidP="00530B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</w:p>
    <w:p w:rsidR="00530BD1" w:rsidRPr="001C4724" w:rsidRDefault="00530BD1" w:rsidP="00530B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нестационарных торговых объектов на территории</w:t>
      </w:r>
    </w:p>
    <w:p w:rsidR="00530BD1" w:rsidRPr="001C4724" w:rsidRDefault="00530BD1" w:rsidP="00530B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2021-2027 года</w:t>
      </w:r>
    </w:p>
    <w:p w:rsidR="00530BD1" w:rsidRPr="001C4724" w:rsidRDefault="00530BD1" w:rsidP="00530B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0BD1" w:rsidRPr="001C4724" w:rsidRDefault="00530BD1" w:rsidP="00530BD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884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93"/>
        <w:gridCol w:w="2835"/>
        <w:gridCol w:w="1842"/>
        <w:gridCol w:w="2057"/>
        <w:gridCol w:w="1062"/>
        <w:gridCol w:w="1134"/>
        <w:gridCol w:w="1558"/>
        <w:gridCol w:w="2269"/>
        <w:gridCol w:w="1134"/>
      </w:tblGrid>
      <w:tr w:rsidR="00530BD1" w:rsidRPr="001C4724" w:rsidTr="00530BD1">
        <w:trPr>
          <w:cantSplit/>
          <w:trHeight w:val="4474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Учетный  номер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Адресные ориентиры нестационарного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spellStart"/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торгового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участка, на котором расположен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ы) нестационарный (-е) торговый (-е) объект (-ы) (кв. м)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Собственник земельного участка, на котором расположен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ы) нестационарный (-е) торговый (-е) объект (-ы)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нестационарных торговых объектов (единиц)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нестационарного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spellStart"/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торгового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нестационарного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(-ых)</w:t>
            </w:r>
          </w:p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spellStart"/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(кв. м)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нестационарного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spellStart"/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торгового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0BD1" w:rsidRPr="001C4724" w:rsidRDefault="00AC3EF5" w:rsidP="00481C3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начала и окончания</w:t>
            </w:r>
            <w:r w:rsidR="009B5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размещения нестационарных торговых объектов</w:t>
            </w:r>
          </w:p>
        </w:tc>
      </w:tr>
      <w:tr w:rsidR="00530BD1" w:rsidRPr="001C4724" w:rsidTr="00530BD1">
        <w:trPr>
          <w:cantSplit/>
          <w:trHeight w:val="318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AC3EF5" w:rsidP="00530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30BD1" w:rsidRPr="001C4724" w:rsidTr="00530BD1">
        <w:trPr>
          <w:cantSplit/>
          <w:trHeight w:val="229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0BD1" w:rsidRPr="001C4724" w:rsidTr="00530BD1">
        <w:trPr>
          <w:cantSplit/>
          <w:trHeight w:val="112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0BD1" w:rsidRPr="001C4724" w:rsidTr="00530BD1">
        <w:trPr>
          <w:cantSplit/>
          <w:trHeight w:val="107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530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Вожгалы 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 домами №2 и №4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р-на Кировской обл.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Вожгальского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Продовольственные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AC3EF5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01.01.2021 по 31.12.2027</w:t>
            </w:r>
          </w:p>
        </w:tc>
      </w:tr>
      <w:tr w:rsidR="00530BD1" w:rsidRPr="001C4724" w:rsidTr="00530BD1">
        <w:trPr>
          <w:cantSplit/>
          <w:trHeight w:val="107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D1" w:rsidRPr="001C4724" w:rsidRDefault="00530BD1" w:rsidP="00481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D1" w:rsidRPr="001C4724" w:rsidRDefault="00530BD1" w:rsidP="00481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0BD1" w:rsidRPr="001C4724" w:rsidRDefault="00530BD1" w:rsidP="00530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BD1" w:rsidRPr="001C4724" w:rsidRDefault="00530BD1" w:rsidP="009B544E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  <w:lang w:eastAsia="ru-RU"/>
        </w:rPr>
        <w:sectPr w:rsidR="00530BD1" w:rsidRPr="001C4724" w:rsidSect="000E0945">
          <w:pgSz w:w="16838" w:h="11906" w:orient="landscape"/>
          <w:pgMar w:top="386" w:right="902" w:bottom="993" w:left="1134" w:header="709" w:footer="709" w:gutter="0"/>
          <w:cols w:space="708"/>
          <w:docGrid w:linePitch="360"/>
        </w:sectPr>
      </w:pPr>
    </w:p>
    <w:p w:rsidR="00530BD1" w:rsidRPr="001C4724" w:rsidRDefault="00530BD1" w:rsidP="00530BD1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BD1" w:rsidRPr="001C4724" w:rsidRDefault="00530BD1" w:rsidP="00530BD1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EEB" w:rsidRDefault="00257EEB" w:rsidP="00257EEB">
      <w:pPr>
        <w:pStyle w:val="a5"/>
        <w:rPr>
          <w:sz w:val="2"/>
          <w:szCs w:val="2"/>
        </w:rPr>
      </w:pPr>
    </w:p>
    <w:p w:rsidR="00257EEB" w:rsidRDefault="00257EEB" w:rsidP="00257EEB">
      <w:pPr>
        <w:pStyle w:val="a5"/>
        <w:framePr w:w="10905" w:h="14707" w:wrap="auto" w:hAnchor="margin" w:x="-10986" w:y="1"/>
      </w:pPr>
      <w:bookmarkStart w:id="0" w:name="_GoBack"/>
      <w:r>
        <w:rPr>
          <w:noProof/>
        </w:rPr>
        <w:drawing>
          <wp:inline distT="0" distB="0" distL="0" distR="0">
            <wp:extent cx="6924675" cy="9334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7EEB" w:rsidRDefault="00257EEB" w:rsidP="00257EEB">
      <w:pPr>
        <w:pStyle w:val="a5"/>
        <w:framePr w:w="264" w:h="5342" w:wrap="auto" w:hAnchor="margin" w:x="1" w:y="3457"/>
        <w:spacing w:line="168" w:lineRule="exact"/>
        <w:ind w:left="67"/>
        <w:rPr>
          <w:w w:val="75"/>
          <w:sz w:val="16"/>
          <w:szCs w:val="16"/>
        </w:rPr>
      </w:pPr>
      <w:proofErr w:type="spellStart"/>
      <w:r>
        <w:rPr>
          <w:w w:val="75"/>
          <w:sz w:val="16"/>
          <w:szCs w:val="16"/>
        </w:rPr>
        <w:t>ro</w:t>
      </w:r>
      <w:proofErr w:type="spellEnd"/>
      <w:r>
        <w:rPr>
          <w:w w:val="75"/>
          <w:sz w:val="16"/>
          <w:szCs w:val="16"/>
        </w:rPr>
        <w:t xml:space="preserve"> </w:t>
      </w:r>
    </w:p>
    <w:p w:rsidR="00257EEB" w:rsidRDefault="00257EEB" w:rsidP="00257EEB">
      <w:pPr>
        <w:pStyle w:val="a5"/>
        <w:framePr w:w="264" w:h="5342" w:wrap="auto" w:hAnchor="margin" w:x="1" w:y="3457"/>
        <w:spacing w:line="148" w:lineRule="exact"/>
        <w:ind w:left="72"/>
        <w:rPr>
          <w:w w:val="57"/>
          <w:sz w:val="20"/>
          <w:szCs w:val="20"/>
        </w:rPr>
      </w:pPr>
      <w:r>
        <w:rPr>
          <w:w w:val="57"/>
          <w:sz w:val="20"/>
          <w:szCs w:val="20"/>
        </w:rPr>
        <w:t xml:space="preserve">!:ё </w:t>
      </w:r>
    </w:p>
    <w:p w:rsidR="00257EEB" w:rsidRDefault="00257EEB" w:rsidP="00257EEB">
      <w:pPr>
        <w:pStyle w:val="a5"/>
        <w:framePr w:w="264" w:h="5342" w:wrap="auto" w:hAnchor="margin" w:x="1" w:y="3457"/>
        <w:spacing w:before="38" w:line="96" w:lineRule="exact"/>
        <w:ind w:left="76" w:right="76"/>
        <w:jc w:val="both"/>
        <w:rPr>
          <w:rFonts w:ascii="Arial" w:hAnsi="Arial" w:cs="Arial"/>
          <w:i/>
          <w:iCs/>
          <w:w w:val="90"/>
          <w:sz w:val="11"/>
          <w:szCs w:val="11"/>
        </w:rPr>
      </w:pPr>
      <w:r>
        <w:rPr>
          <w:w w:val="118"/>
          <w:sz w:val="8"/>
          <w:szCs w:val="8"/>
        </w:rPr>
        <w:t xml:space="preserve">Q) </w:t>
      </w:r>
      <w:r>
        <w:rPr>
          <w:rFonts w:ascii="Arial" w:hAnsi="Arial" w:cs="Arial"/>
          <w:i/>
          <w:iCs/>
          <w:w w:val="90"/>
          <w:sz w:val="11"/>
          <w:szCs w:val="11"/>
        </w:rPr>
        <w:t xml:space="preserve">,D </w:t>
      </w:r>
    </w:p>
    <w:p w:rsidR="00257EEB" w:rsidRDefault="00257EEB" w:rsidP="00257EEB">
      <w:pPr>
        <w:pStyle w:val="a5"/>
        <w:framePr w:w="264" w:h="5342" w:wrap="auto" w:hAnchor="margin" w:x="1" w:y="3457"/>
        <w:spacing w:before="4" w:line="144" w:lineRule="exact"/>
        <w:ind w:left="43" w:right="57"/>
        <w:jc w:val="both"/>
        <w:rPr>
          <w:w w:val="123"/>
          <w:sz w:val="12"/>
          <w:szCs w:val="12"/>
        </w:rPr>
      </w:pPr>
      <w:r>
        <w:rPr>
          <w:rFonts w:ascii="Arial" w:hAnsi="Arial" w:cs="Arial"/>
          <w:w w:val="110"/>
          <w:sz w:val="17"/>
          <w:szCs w:val="17"/>
        </w:rPr>
        <w:t>\о</w:t>
      </w:r>
      <w:proofErr w:type="gramStart"/>
      <w:r>
        <w:rPr>
          <w:rFonts w:ascii="Arial" w:hAnsi="Arial" w:cs="Arial"/>
          <w:w w:val="110"/>
          <w:sz w:val="17"/>
          <w:szCs w:val="17"/>
        </w:rPr>
        <w:t xml:space="preserve"> </w:t>
      </w:r>
      <w:r>
        <w:rPr>
          <w:w w:val="123"/>
          <w:sz w:val="13"/>
          <w:szCs w:val="13"/>
        </w:rPr>
        <w:t>О</w:t>
      </w:r>
      <w:proofErr w:type="gramEnd"/>
      <w:r>
        <w:rPr>
          <w:w w:val="123"/>
          <w:sz w:val="13"/>
          <w:szCs w:val="13"/>
        </w:rPr>
        <w:t xml:space="preserve"> </w:t>
      </w:r>
      <w:proofErr w:type="spellStart"/>
      <w:r>
        <w:rPr>
          <w:w w:val="123"/>
          <w:sz w:val="12"/>
          <w:szCs w:val="12"/>
        </w:rPr>
        <w:t>О</w:t>
      </w:r>
      <w:proofErr w:type="spellEnd"/>
      <w:r>
        <w:rPr>
          <w:w w:val="123"/>
          <w:sz w:val="12"/>
          <w:szCs w:val="12"/>
        </w:rPr>
        <w:t xml:space="preserve"> </w:t>
      </w:r>
    </w:p>
    <w:p w:rsidR="00257EEB" w:rsidRDefault="00257EEB" w:rsidP="00257EEB">
      <w:pPr>
        <w:pStyle w:val="a5"/>
        <w:framePr w:w="264" w:h="5342" w:wrap="auto" w:hAnchor="margin" w:x="1" w:y="3457"/>
        <w:spacing w:line="57" w:lineRule="exact"/>
        <w:ind w:left="100"/>
        <w:rPr>
          <w:rFonts w:ascii="Arial" w:hAnsi="Arial" w:cs="Arial"/>
          <w:w w:val="181"/>
          <w:sz w:val="7"/>
          <w:szCs w:val="7"/>
        </w:rPr>
      </w:pPr>
      <w:r>
        <w:rPr>
          <w:rFonts w:ascii="Arial" w:hAnsi="Arial" w:cs="Arial"/>
          <w:w w:val="181"/>
          <w:sz w:val="7"/>
          <w:szCs w:val="7"/>
        </w:rPr>
        <w:t xml:space="preserve">L- </w:t>
      </w:r>
    </w:p>
    <w:p w:rsidR="00257EEB" w:rsidRDefault="00257EEB" w:rsidP="00257EEB">
      <w:pPr>
        <w:pStyle w:val="a5"/>
        <w:framePr w:w="264" w:h="5342" w:wrap="auto" w:hAnchor="margin" w:x="1" w:y="3457"/>
        <w:spacing w:before="28" w:line="105" w:lineRule="exact"/>
        <w:ind w:left="105" w:right="48"/>
        <w:jc w:val="both"/>
        <w:rPr>
          <w:w w:val="123"/>
          <w:sz w:val="12"/>
          <w:szCs w:val="12"/>
        </w:rPr>
      </w:pPr>
      <w:r>
        <w:rPr>
          <w:w w:val="117"/>
          <w:sz w:val="13"/>
          <w:szCs w:val="13"/>
        </w:rPr>
        <w:t xml:space="preserve">О </w:t>
      </w:r>
      <w:r>
        <w:rPr>
          <w:w w:val="72"/>
          <w:sz w:val="11"/>
          <w:szCs w:val="11"/>
        </w:rPr>
        <w:t>CD</w:t>
      </w:r>
      <w:proofErr w:type="gramStart"/>
      <w:r>
        <w:rPr>
          <w:w w:val="72"/>
          <w:sz w:val="11"/>
          <w:szCs w:val="11"/>
        </w:rPr>
        <w:t xml:space="preserve"> </w:t>
      </w:r>
      <w:r>
        <w:rPr>
          <w:w w:val="123"/>
          <w:sz w:val="12"/>
          <w:szCs w:val="12"/>
        </w:rPr>
        <w:t>О</w:t>
      </w:r>
      <w:proofErr w:type="gramEnd"/>
      <w:r>
        <w:rPr>
          <w:w w:val="123"/>
          <w:sz w:val="12"/>
          <w:szCs w:val="12"/>
        </w:rPr>
        <w:t xml:space="preserve"> </w:t>
      </w:r>
    </w:p>
    <w:p w:rsidR="00257EEB" w:rsidRDefault="00257EEB" w:rsidP="00257EEB">
      <w:pPr>
        <w:pStyle w:val="a5"/>
        <w:framePr w:w="264" w:h="5342" w:wrap="auto" w:hAnchor="margin" w:x="1" w:y="3457"/>
        <w:spacing w:line="62" w:lineRule="exact"/>
        <w:ind w:left="115"/>
        <w:rPr>
          <w:w w:val="132"/>
          <w:sz w:val="11"/>
          <w:szCs w:val="11"/>
        </w:rPr>
      </w:pPr>
      <w:r>
        <w:rPr>
          <w:w w:val="132"/>
          <w:sz w:val="11"/>
          <w:szCs w:val="11"/>
        </w:rPr>
        <w:t xml:space="preserve">ь; </w:t>
      </w:r>
    </w:p>
    <w:p w:rsidR="00257EEB" w:rsidRDefault="00257EEB" w:rsidP="00257EEB">
      <w:pPr>
        <w:pStyle w:val="a5"/>
        <w:framePr w:w="264" w:h="5342" w:wrap="auto" w:hAnchor="margin" w:x="1" w:y="3457"/>
        <w:spacing w:line="72" w:lineRule="exact"/>
        <w:ind w:left="115"/>
        <w:rPr>
          <w:w w:val="119"/>
          <w:sz w:val="17"/>
          <w:szCs w:val="17"/>
        </w:rPr>
      </w:pPr>
      <w:r>
        <w:rPr>
          <w:w w:val="119"/>
          <w:sz w:val="17"/>
          <w:szCs w:val="17"/>
        </w:rPr>
        <w:t xml:space="preserve">о, </w:t>
      </w:r>
    </w:p>
    <w:p w:rsidR="00257EEB" w:rsidRDefault="00257EEB" w:rsidP="00257EEB">
      <w:pPr>
        <w:pStyle w:val="a5"/>
        <w:framePr w:w="264" w:h="5342" w:wrap="auto" w:hAnchor="margin" w:x="1" w:y="3457"/>
        <w:spacing w:before="105" w:line="67" w:lineRule="exact"/>
        <w:ind w:left="115" w:right="43"/>
        <w:jc w:val="right"/>
        <w:rPr>
          <w:rFonts w:ascii="Arial" w:hAnsi="Arial" w:cs="Arial"/>
          <w:w w:val="92"/>
          <w:sz w:val="11"/>
          <w:szCs w:val="11"/>
        </w:rPr>
      </w:pPr>
      <w:r>
        <w:rPr>
          <w:w w:val="123"/>
          <w:sz w:val="12"/>
          <w:szCs w:val="12"/>
        </w:rPr>
        <w:t xml:space="preserve">О </w:t>
      </w:r>
      <w:r>
        <w:rPr>
          <w:rFonts w:ascii="Arial" w:hAnsi="Arial" w:cs="Arial"/>
          <w:w w:val="92"/>
          <w:sz w:val="11"/>
          <w:szCs w:val="11"/>
        </w:rPr>
        <w:t xml:space="preserve">t-- </w:t>
      </w:r>
    </w:p>
    <w:p w:rsidR="00257EEB" w:rsidRDefault="00257EEB" w:rsidP="00257EEB">
      <w:pPr>
        <w:pStyle w:val="a5"/>
        <w:framePr w:w="264" w:h="5342" w:wrap="auto" w:hAnchor="margin" w:x="1" w:y="3457"/>
        <w:spacing w:line="187" w:lineRule="exact"/>
        <w:ind w:left="105"/>
        <w:rPr>
          <w:w w:val="123"/>
          <w:sz w:val="12"/>
          <w:szCs w:val="12"/>
        </w:rPr>
      </w:pPr>
      <w:r>
        <w:rPr>
          <w:w w:val="123"/>
          <w:sz w:val="12"/>
          <w:szCs w:val="12"/>
        </w:rPr>
        <w:t xml:space="preserve">О </w:t>
      </w:r>
    </w:p>
    <w:p w:rsidR="00257EEB" w:rsidRDefault="00257EEB" w:rsidP="00257EEB">
      <w:pPr>
        <w:pStyle w:val="a5"/>
        <w:framePr w:w="264" w:h="5342" w:wrap="auto" w:hAnchor="margin" w:x="1" w:y="3457"/>
        <w:spacing w:line="57" w:lineRule="exact"/>
        <w:ind w:left="100"/>
        <w:rPr>
          <w:rFonts w:ascii="Arial" w:hAnsi="Arial" w:cs="Arial"/>
          <w:w w:val="181"/>
          <w:sz w:val="7"/>
          <w:szCs w:val="7"/>
        </w:rPr>
      </w:pPr>
      <w:r>
        <w:rPr>
          <w:rFonts w:ascii="Arial" w:hAnsi="Arial" w:cs="Arial"/>
          <w:w w:val="181"/>
          <w:sz w:val="7"/>
          <w:szCs w:val="7"/>
        </w:rPr>
        <w:t xml:space="preserve">L- </w:t>
      </w:r>
    </w:p>
    <w:p w:rsidR="00257EEB" w:rsidRDefault="00257EEB" w:rsidP="00257EEB">
      <w:pPr>
        <w:pStyle w:val="a5"/>
        <w:framePr w:w="264" w:h="5342" w:wrap="auto" w:hAnchor="margin" w:x="1" w:y="3457"/>
        <w:spacing w:before="48" w:line="91" w:lineRule="exact"/>
        <w:ind w:left="96" w:right="24"/>
        <w:jc w:val="both"/>
        <w:rPr>
          <w:w w:val="119"/>
          <w:sz w:val="17"/>
          <w:szCs w:val="17"/>
        </w:rPr>
      </w:pPr>
      <w:r>
        <w:rPr>
          <w:w w:val="123"/>
          <w:sz w:val="13"/>
          <w:szCs w:val="13"/>
        </w:rPr>
        <w:t xml:space="preserve">О </w:t>
      </w:r>
      <w:r>
        <w:rPr>
          <w:rFonts w:ascii="Arial" w:hAnsi="Arial" w:cs="Arial"/>
          <w:w w:val="200"/>
          <w:sz w:val="11"/>
          <w:szCs w:val="11"/>
        </w:rPr>
        <w:t xml:space="preserve">I </w:t>
      </w:r>
      <w:r>
        <w:rPr>
          <w:w w:val="119"/>
          <w:sz w:val="17"/>
          <w:szCs w:val="17"/>
        </w:rPr>
        <w:t xml:space="preserve">о, </w:t>
      </w:r>
    </w:p>
    <w:p w:rsidR="00257EEB" w:rsidRDefault="00257EEB" w:rsidP="00257EEB">
      <w:pPr>
        <w:pStyle w:val="a5"/>
        <w:framePr w:w="264" w:h="5342" w:wrap="auto" w:hAnchor="margin" w:x="1" w:y="3457"/>
        <w:spacing w:before="48" w:line="105" w:lineRule="exact"/>
        <w:ind w:left="76" w:right="43"/>
        <w:jc w:val="both"/>
        <w:rPr>
          <w:rFonts w:ascii="Arial" w:hAnsi="Arial" w:cs="Arial"/>
          <w:w w:val="92"/>
          <w:sz w:val="11"/>
          <w:szCs w:val="11"/>
        </w:rPr>
      </w:pPr>
      <w:proofErr w:type="spellStart"/>
      <w:r>
        <w:rPr>
          <w:w w:val="75"/>
          <w:sz w:val="16"/>
          <w:szCs w:val="16"/>
        </w:rPr>
        <w:t>ro</w:t>
      </w:r>
      <w:proofErr w:type="spellEnd"/>
      <w:r>
        <w:rPr>
          <w:w w:val="75"/>
          <w:sz w:val="16"/>
          <w:szCs w:val="16"/>
        </w:rPr>
        <w:t xml:space="preserve"> </w:t>
      </w:r>
      <w:r>
        <w:rPr>
          <w:rFonts w:ascii="Arial" w:hAnsi="Arial" w:cs="Arial"/>
          <w:w w:val="200"/>
          <w:sz w:val="11"/>
          <w:szCs w:val="11"/>
        </w:rPr>
        <w:t xml:space="preserve">I </w:t>
      </w:r>
      <w:r>
        <w:rPr>
          <w:w w:val="117"/>
          <w:sz w:val="13"/>
          <w:szCs w:val="13"/>
        </w:rPr>
        <w:t>О</w:t>
      </w:r>
      <w:proofErr w:type="gramStart"/>
      <w:r>
        <w:rPr>
          <w:w w:val="117"/>
          <w:sz w:val="13"/>
          <w:szCs w:val="13"/>
        </w:rPr>
        <w:t xml:space="preserve"> </w:t>
      </w:r>
      <w:r>
        <w:rPr>
          <w:w w:val="75"/>
          <w:sz w:val="16"/>
          <w:szCs w:val="16"/>
        </w:rPr>
        <w:t>:</w:t>
      </w:r>
      <w:proofErr w:type="spellStart"/>
      <w:proofErr w:type="gramEnd"/>
      <w:r>
        <w:rPr>
          <w:w w:val="75"/>
          <w:sz w:val="16"/>
          <w:szCs w:val="16"/>
        </w:rPr>
        <w:t>s</w:t>
      </w:r>
      <w:proofErr w:type="spellEnd"/>
      <w:r>
        <w:rPr>
          <w:w w:val="75"/>
          <w:sz w:val="16"/>
          <w:szCs w:val="16"/>
        </w:rPr>
        <w:t xml:space="preserve">: </w:t>
      </w:r>
      <w:proofErr w:type="spellStart"/>
      <w:r>
        <w:rPr>
          <w:rFonts w:ascii="Arial" w:hAnsi="Arial" w:cs="Arial"/>
          <w:w w:val="90"/>
          <w:sz w:val="13"/>
          <w:szCs w:val="13"/>
        </w:rPr>
        <w:t>=f</w:t>
      </w:r>
      <w:proofErr w:type="spellEnd"/>
      <w:r>
        <w:rPr>
          <w:rFonts w:ascii="Arial" w:hAnsi="Arial" w:cs="Arial"/>
          <w:w w:val="90"/>
          <w:sz w:val="13"/>
          <w:szCs w:val="13"/>
        </w:rPr>
        <w:t xml:space="preserve">" </w:t>
      </w:r>
      <w:proofErr w:type="spellStart"/>
      <w:r>
        <w:rPr>
          <w:w w:val="75"/>
          <w:sz w:val="16"/>
          <w:szCs w:val="16"/>
        </w:rPr>
        <w:t>ro</w:t>
      </w:r>
      <w:proofErr w:type="spellEnd"/>
      <w:r>
        <w:rPr>
          <w:w w:val="75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w w:val="92"/>
          <w:sz w:val="11"/>
          <w:szCs w:val="11"/>
        </w:rPr>
        <w:t>t</w:t>
      </w:r>
      <w:proofErr w:type="spellEnd"/>
      <w:r>
        <w:rPr>
          <w:rFonts w:ascii="Arial" w:hAnsi="Arial" w:cs="Arial"/>
          <w:w w:val="92"/>
          <w:sz w:val="11"/>
          <w:szCs w:val="11"/>
        </w:rPr>
        <w:t xml:space="preserve">-- </w:t>
      </w:r>
    </w:p>
    <w:p w:rsidR="00257EEB" w:rsidRDefault="00257EEB" w:rsidP="00257EEB">
      <w:pPr>
        <w:pStyle w:val="a5"/>
        <w:framePr w:w="264" w:h="5342" w:wrap="auto" w:hAnchor="margin" w:x="1" w:y="3457"/>
        <w:spacing w:before="38" w:line="96" w:lineRule="exact"/>
        <w:ind w:left="76" w:right="76"/>
        <w:jc w:val="both"/>
        <w:rPr>
          <w:w w:val="86"/>
          <w:sz w:val="16"/>
          <w:szCs w:val="16"/>
        </w:rPr>
      </w:pPr>
      <w:r>
        <w:rPr>
          <w:rFonts w:ascii="Arial" w:hAnsi="Arial" w:cs="Arial"/>
          <w:w w:val="184"/>
          <w:sz w:val="13"/>
          <w:szCs w:val="13"/>
        </w:rPr>
        <w:t xml:space="preserve">u </w:t>
      </w:r>
      <w:r>
        <w:rPr>
          <w:w w:val="118"/>
          <w:sz w:val="8"/>
          <w:szCs w:val="8"/>
        </w:rPr>
        <w:t xml:space="preserve">Q) </w:t>
      </w:r>
      <w:r>
        <w:rPr>
          <w:w w:val="86"/>
          <w:sz w:val="16"/>
          <w:szCs w:val="16"/>
        </w:rPr>
        <w:t xml:space="preserve">л; </w:t>
      </w:r>
    </w:p>
    <w:p w:rsidR="00257EEB" w:rsidRDefault="00257EEB" w:rsidP="00257EEB">
      <w:pPr>
        <w:pStyle w:val="a5"/>
        <w:framePr w:w="264" w:h="5342" w:wrap="auto" w:hAnchor="margin" w:x="1" w:y="3457"/>
        <w:spacing w:before="52" w:line="120" w:lineRule="exact"/>
        <w:ind w:left="67" w:right="91"/>
        <w:jc w:val="both"/>
        <w:rPr>
          <w:w w:val="75"/>
          <w:sz w:val="16"/>
          <w:szCs w:val="16"/>
        </w:rPr>
      </w:pPr>
      <w:r>
        <w:rPr>
          <w:w w:val="66"/>
          <w:sz w:val="15"/>
          <w:szCs w:val="15"/>
        </w:rPr>
        <w:t>о::</w:t>
      </w:r>
      <w:proofErr w:type="gramStart"/>
      <w:r>
        <w:rPr>
          <w:w w:val="66"/>
          <w:sz w:val="15"/>
          <w:szCs w:val="15"/>
        </w:rPr>
        <w:t xml:space="preserve"> </w:t>
      </w:r>
      <w:r>
        <w:rPr>
          <w:w w:val="75"/>
          <w:sz w:val="16"/>
          <w:szCs w:val="16"/>
        </w:rPr>
        <w:t>:</w:t>
      </w:r>
      <w:proofErr w:type="gramEnd"/>
      <w:r>
        <w:rPr>
          <w:w w:val="75"/>
          <w:sz w:val="16"/>
          <w:szCs w:val="16"/>
        </w:rPr>
        <w:t xml:space="preserve">s: </w:t>
      </w:r>
    </w:p>
    <w:p w:rsidR="00257EEB" w:rsidRDefault="00257EEB" w:rsidP="00257EEB">
      <w:pPr>
        <w:pStyle w:val="a5"/>
        <w:framePr w:w="264" w:h="5342" w:wrap="auto" w:hAnchor="margin" w:x="1" w:y="3457"/>
        <w:spacing w:before="19" w:line="105" w:lineRule="exact"/>
        <w:ind w:left="62" w:right="62"/>
        <w:jc w:val="both"/>
        <w:rPr>
          <w:w w:val="123"/>
          <w:sz w:val="12"/>
          <w:szCs w:val="12"/>
        </w:rPr>
      </w:pPr>
      <w:r>
        <w:rPr>
          <w:rFonts w:ascii="Arial" w:hAnsi="Arial" w:cs="Arial"/>
          <w:w w:val="200"/>
          <w:sz w:val="11"/>
          <w:szCs w:val="11"/>
        </w:rPr>
        <w:t xml:space="preserve">I </w:t>
      </w:r>
      <w:r>
        <w:rPr>
          <w:w w:val="118"/>
          <w:sz w:val="8"/>
          <w:szCs w:val="8"/>
        </w:rPr>
        <w:t xml:space="preserve">Q) </w:t>
      </w:r>
      <w:r>
        <w:rPr>
          <w:w w:val="123"/>
          <w:sz w:val="12"/>
          <w:szCs w:val="12"/>
        </w:rPr>
        <w:t>t:</w:t>
      </w:r>
      <w:proofErr w:type="gramStart"/>
      <w:r>
        <w:rPr>
          <w:w w:val="123"/>
          <w:sz w:val="12"/>
          <w:szCs w:val="12"/>
        </w:rPr>
        <w:t xml:space="preserve">[ </w:t>
      </w:r>
      <w:proofErr w:type="gramEnd"/>
    </w:p>
    <w:p w:rsidR="00257EEB" w:rsidRDefault="00257EEB" w:rsidP="00257EEB">
      <w:pPr>
        <w:pStyle w:val="a5"/>
        <w:framePr w:w="264" w:h="5342" w:wrap="auto" w:hAnchor="margin" w:x="1" w:y="3457"/>
        <w:spacing w:before="57" w:line="110" w:lineRule="exact"/>
        <w:ind w:left="57" w:right="96"/>
        <w:jc w:val="both"/>
        <w:rPr>
          <w:rFonts w:ascii="Arial" w:hAnsi="Arial" w:cs="Arial"/>
          <w:w w:val="200"/>
          <w:sz w:val="10"/>
          <w:szCs w:val="10"/>
        </w:rPr>
      </w:pPr>
      <w:r>
        <w:rPr>
          <w:w w:val="50"/>
          <w:sz w:val="18"/>
          <w:szCs w:val="18"/>
        </w:rPr>
        <w:t xml:space="preserve">::Е </w:t>
      </w:r>
      <w:r>
        <w:rPr>
          <w:w w:val="127"/>
          <w:sz w:val="18"/>
          <w:szCs w:val="18"/>
        </w:rPr>
        <w:t xml:space="preserve">о </w:t>
      </w:r>
      <w:proofErr w:type="spellStart"/>
      <w:r>
        <w:rPr>
          <w:w w:val="119"/>
          <w:sz w:val="17"/>
          <w:szCs w:val="17"/>
        </w:rPr>
        <w:t>х</w:t>
      </w:r>
      <w:proofErr w:type="spellEnd"/>
      <w:r>
        <w:rPr>
          <w:w w:val="119"/>
          <w:sz w:val="17"/>
          <w:szCs w:val="17"/>
        </w:rPr>
        <w:t xml:space="preserve"> </w:t>
      </w:r>
      <w:r>
        <w:rPr>
          <w:rFonts w:ascii="Arial" w:hAnsi="Arial" w:cs="Arial"/>
          <w:w w:val="90"/>
          <w:sz w:val="13"/>
          <w:szCs w:val="13"/>
        </w:rPr>
        <w:t xml:space="preserve">го </w:t>
      </w:r>
      <w:r>
        <w:rPr>
          <w:rFonts w:ascii="Arial" w:hAnsi="Arial" w:cs="Arial"/>
          <w:w w:val="200"/>
          <w:sz w:val="10"/>
          <w:szCs w:val="10"/>
        </w:rPr>
        <w:t xml:space="preserve">I </w:t>
      </w:r>
    </w:p>
    <w:p w:rsidR="00257EEB" w:rsidRDefault="00257EEB" w:rsidP="00257EEB">
      <w:pPr>
        <w:pStyle w:val="a5"/>
        <w:framePr w:w="264" w:h="5342" w:wrap="auto" w:hAnchor="margin" w:x="1" w:y="3457"/>
        <w:spacing w:before="86" w:line="86" w:lineRule="exact"/>
        <w:ind w:left="43" w:right="110"/>
        <w:jc w:val="both"/>
        <w:rPr>
          <w:w w:val="113"/>
          <w:sz w:val="8"/>
          <w:szCs w:val="8"/>
        </w:rPr>
      </w:pPr>
      <w:r>
        <w:rPr>
          <w:w w:val="123"/>
          <w:sz w:val="12"/>
          <w:szCs w:val="12"/>
        </w:rPr>
        <w:t xml:space="preserve">О </w:t>
      </w:r>
      <w:proofErr w:type="spellStart"/>
      <w:r>
        <w:rPr>
          <w:w w:val="76"/>
          <w:sz w:val="17"/>
          <w:szCs w:val="17"/>
        </w:rPr>
        <w:t>ь</w:t>
      </w:r>
      <w:r>
        <w:rPr>
          <w:w w:val="76"/>
          <w:sz w:val="17"/>
          <w:szCs w:val="17"/>
        </w:rPr>
        <w:softHyphen/>
      </w:r>
      <w:proofErr w:type="gramStart"/>
      <w:r>
        <w:rPr>
          <w:rFonts w:ascii="Arial" w:hAnsi="Arial" w:cs="Arial"/>
          <w:w w:val="173"/>
          <w:sz w:val="14"/>
          <w:szCs w:val="14"/>
        </w:rPr>
        <w:t>u</w:t>
      </w:r>
      <w:proofErr w:type="spellEnd"/>
      <w:proofErr w:type="gramEnd"/>
      <w:r>
        <w:rPr>
          <w:rFonts w:ascii="Arial" w:hAnsi="Arial" w:cs="Arial"/>
          <w:w w:val="173"/>
          <w:sz w:val="14"/>
          <w:szCs w:val="14"/>
        </w:rPr>
        <w:t xml:space="preserve"> </w:t>
      </w:r>
      <w:r>
        <w:rPr>
          <w:w w:val="113"/>
          <w:sz w:val="8"/>
          <w:szCs w:val="8"/>
        </w:rPr>
        <w:t xml:space="preserve">Q) </w:t>
      </w:r>
    </w:p>
    <w:p w:rsidR="00257EEB" w:rsidRDefault="00257EEB" w:rsidP="00257EEB">
      <w:pPr>
        <w:pStyle w:val="a5"/>
        <w:framePr w:w="264" w:h="5342" w:wrap="auto" w:hAnchor="margin" w:x="1" w:y="3457"/>
        <w:spacing w:line="201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~ </w:t>
      </w:r>
    </w:p>
    <w:p w:rsidR="00257EEB" w:rsidRDefault="00257EEB" w:rsidP="00257EEB">
      <w:pPr>
        <w:pStyle w:val="a5"/>
        <w:framePr w:w="268" w:h="8294" w:wrap="auto" w:hAnchor="margin" w:x="438" w:y="63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1450" cy="5267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7A" w:rsidRDefault="00603C7A" w:rsidP="009B544E"/>
    <w:sectPr w:rsidR="00603C7A" w:rsidSect="00AD0CD4">
      <w:pgSz w:w="11906" w:h="16838"/>
      <w:pgMar w:top="426" w:right="926" w:bottom="899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2432D2"/>
    <w:multiLevelType w:val="hybridMultilevel"/>
    <w:tmpl w:val="55C273FE"/>
    <w:lvl w:ilvl="0" w:tplc="674E8178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30BD1"/>
    <w:rsid w:val="00257EEB"/>
    <w:rsid w:val="00427F64"/>
    <w:rsid w:val="00530BD1"/>
    <w:rsid w:val="00603C7A"/>
    <w:rsid w:val="006E0871"/>
    <w:rsid w:val="0078033E"/>
    <w:rsid w:val="008C272B"/>
    <w:rsid w:val="009B544E"/>
    <w:rsid w:val="00AC3EF5"/>
    <w:rsid w:val="00FE5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BD1"/>
    <w:rPr>
      <w:rFonts w:ascii="Tahoma" w:hAnsi="Tahoma" w:cs="Tahoma"/>
      <w:sz w:val="16"/>
      <w:szCs w:val="16"/>
    </w:rPr>
  </w:style>
  <w:style w:type="paragraph" w:customStyle="1" w:styleId="a5">
    <w:name w:val="Стиль"/>
    <w:rsid w:val="00257E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BD1"/>
    <w:rPr>
      <w:rFonts w:ascii="Tahoma" w:hAnsi="Tahoma" w:cs="Tahoma"/>
      <w:sz w:val="16"/>
      <w:szCs w:val="16"/>
    </w:rPr>
  </w:style>
  <w:style w:type="paragraph" w:customStyle="1" w:styleId="a5">
    <w:name w:val="Стиль"/>
    <w:rsid w:val="00257E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User</cp:lastModifiedBy>
  <cp:revision>6</cp:revision>
  <cp:lastPrinted>2021-01-13T12:24:00Z</cp:lastPrinted>
  <dcterms:created xsi:type="dcterms:W3CDTF">2021-01-13T07:51:00Z</dcterms:created>
  <dcterms:modified xsi:type="dcterms:W3CDTF">2021-01-21T11:01:00Z</dcterms:modified>
</cp:coreProperties>
</file>