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CF" w:rsidRPr="00717283" w:rsidRDefault="009E79CF" w:rsidP="009E79CF">
      <w:pPr>
        <w:spacing w:after="0" w:line="240" w:lineRule="auto"/>
        <w:jc w:val="right"/>
        <w:rPr>
          <w:rFonts w:ascii="Times New Roman" w:eastAsia="Times New Roman" w:hAnsi="Times New Roman" w:cs="Times New Roman"/>
          <w:b/>
          <w:sz w:val="28"/>
          <w:szCs w:val="28"/>
          <w:lang w:eastAsia="ru-RU"/>
        </w:rPr>
      </w:pPr>
    </w:p>
    <w:p w:rsidR="00717283" w:rsidRPr="00717283" w:rsidRDefault="00717283" w:rsidP="00717283">
      <w:pPr>
        <w:keepNext/>
        <w:spacing w:after="0" w:line="240" w:lineRule="auto"/>
        <w:jc w:val="center"/>
        <w:outlineLvl w:val="2"/>
        <w:rPr>
          <w:rFonts w:ascii="Times New Roman" w:eastAsia="Times New Roman" w:hAnsi="Times New Roman" w:cs="Times New Roman"/>
          <w:b/>
          <w:caps/>
          <w:sz w:val="28"/>
          <w:szCs w:val="28"/>
          <w:lang w:eastAsia="ru-RU"/>
        </w:rPr>
      </w:pPr>
      <w:r w:rsidRPr="00717283">
        <w:rPr>
          <w:rFonts w:ascii="Times New Roman" w:eastAsia="Times New Roman" w:hAnsi="Times New Roman" w:cs="Times New Roman"/>
          <w:b/>
          <w:caps/>
          <w:sz w:val="28"/>
          <w:szCs w:val="28"/>
          <w:lang w:eastAsia="ru-RU"/>
        </w:rPr>
        <w:t>ВОЖГАЛЬСКАЯ сельская  Дума</w:t>
      </w:r>
    </w:p>
    <w:p w:rsidR="00717283" w:rsidRPr="00717283" w:rsidRDefault="009E79CF" w:rsidP="00717283">
      <w:pPr>
        <w:spacing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b/>
          <w:caps/>
          <w:sz w:val="28"/>
          <w:szCs w:val="28"/>
          <w:lang w:eastAsia="ru-RU"/>
        </w:rPr>
        <w:t>пятого</w:t>
      </w:r>
      <w:r w:rsidR="00717283" w:rsidRPr="00717283">
        <w:rPr>
          <w:rFonts w:ascii="Times New Roman" w:eastAsia="Times New Roman" w:hAnsi="Times New Roman" w:cs="Times New Roman"/>
          <w:b/>
          <w:caps/>
          <w:sz w:val="28"/>
          <w:szCs w:val="28"/>
          <w:lang w:eastAsia="ru-RU"/>
        </w:rPr>
        <w:t xml:space="preserve">  созыва</w:t>
      </w:r>
    </w:p>
    <w:p w:rsidR="00717283" w:rsidRPr="00717283" w:rsidRDefault="00717283" w:rsidP="00717283">
      <w:pPr>
        <w:spacing w:after="0" w:line="240" w:lineRule="auto"/>
        <w:jc w:val="center"/>
        <w:rPr>
          <w:rFonts w:ascii="Times New Roman" w:eastAsia="Times New Roman" w:hAnsi="Times New Roman" w:cs="Times New Roman"/>
          <w:sz w:val="28"/>
          <w:szCs w:val="28"/>
          <w:lang w:eastAsia="ru-RU"/>
        </w:rPr>
      </w:pPr>
    </w:p>
    <w:p w:rsidR="00717283" w:rsidRPr="00717283" w:rsidRDefault="00717283" w:rsidP="00717283">
      <w:pPr>
        <w:keepNext/>
        <w:spacing w:after="0" w:line="240" w:lineRule="auto"/>
        <w:jc w:val="center"/>
        <w:outlineLvl w:val="0"/>
        <w:rPr>
          <w:rFonts w:ascii="Times New Roman" w:eastAsia="Times New Roman" w:hAnsi="Times New Roman" w:cs="Times New Roman"/>
          <w:b/>
          <w:sz w:val="28"/>
          <w:szCs w:val="28"/>
          <w:lang w:eastAsia="ru-RU"/>
        </w:rPr>
      </w:pPr>
      <w:proofErr w:type="gramStart"/>
      <w:r w:rsidRPr="00717283">
        <w:rPr>
          <w:rFonts w:ascii="Times New Roman" w:eastAsia="Times New Roman" w:hAnsi="Times New Roman" w:cs="Times New Roman"/>
          <w:b/>
          <w:sz w:val="28"/>
          <w:szCs w:val="28"/>
          <w:lang w:eastAsia="ru-RU"/>
        </w:rPr>
        <w:t>Р</w:t>
      </w:r>
      <w:proofErr w:type="gramEnd"/>
      <w:r w:rsidRPr="00717283">
        <w:rPr>
          <w:rFonts w:ascii="Times New Roman" w:eastAsia="Times New Roman" w:hAnsi="Times New Roman" w:cs="Times New Roman"/>
          <w:b/>
          <w:sz w:val="28"/>
          <w:szCs w:val="28"/>
          <w:lang w:eastAsia="ru-RU"/>
        </w:rPr>
        <w:t xml:space="preserve"> Е Ш Е Н И Е</w:t>
      </w:r>
    </w:p>
    <w:p w:rsidR="00717283" w:rsidRPr="00717283" w:rsidRDefault="00717283" w:rsidP="00717283">
      <w:pPr>
        <w:spacing w:after="0" w:line="240" w:lineRule="auto"/>
        <w:rPr>
          <w:rFonts w:ascii="Times New Roman" w:eastAsia="Times New Roman" w:hAnsi="Times New Roman" w:cs="Times New Roman"/>
          <w:sz w:val="28"/>
          <w:szCs w:val="28"/>
          <w:lang w:eastAsia="ru-RU"/>
        </w:rPr>
      </w:pPr>
      <w:r w:rsidRPr="00717283">
        <w:rPr>
          <w:rFonts w:ascii="Times New Roman" w:eastAsia="Times New Roman" w:hAnsi="Times New Roman" w:cs="Times New Roman"/>
          <w:sz w:val="28"/>
          <w:szCs w:val="20"/>
          <w:lang w:eastAsia="ru-RU"/>
        </w:rPr>
        <w:t xml:space="preserve">                                                           </w:t>
      </w:r>
      <w:r w:rsidRPr="00717283">
        <w:rPr>
          <w:rFonts w:ascii="Times New Roman" w:eastAsia="Times New Roman" w:hAnsi="Times New Roman" w:cs="Times New Roman"/>
          <w:sz w:val="28"/>
          <w:szCs w:val="28"/>
          <w:lang w:eastAsia="ru-RU"/>
        </w:rPr>
        <w:t xml:space="preserve">                                                     </w:t>
      </w:r>
    </w:p>
    <w:p w:rsidR="00717283" w:rsidRPr="00717283" w:rsidRDefault="00717283" w:rsidP="00717283">
      <w:pPr>
        <w:spacing w:after="0" w:line="240" w:lineRule="auto"/>
        <w:jc w:val="center"/>
        <w:rPr>
          <w:rFonts w:ascii="Times New Roman" w:eastAsia="Times New Roman" w:hAnsi="Times New Roman" w:cs="Times New Roman"/>
          <w:sz w:val="28"/>
          <w:szCs w:val="28"/>
          <w:lang w:eastAsia="ru-RU"/>
        </w:rPr>
      </w:pPr>
      <w:r w:rsidRPr="005B6B49">
        <w:rPr>
          <w:rFonts w:ascii="Times New Roman" w:eastAsia="Times New Roman" w:hAnsi="Times New Roman" w:cs="Times New Roman"/>
          <w:sz w:val="28"/>
          <w:szCs w:val="28"/>
          <w:lang w:eastAsia="ru-RU"/>
        </w:rPr>
        <w:t xml:space="preserve">от </w:t>
      </w:r>
      <w:r w:rsidR="00781BE8">
        <w:rPr>
          <w:rFonts w:ascii="Times New Roman" w:eastAsia="Times New Roman" w:hAnsi="Times New Roman" w:cs="Times New Roman"/>
          <w:sz w:val="28"/>
          <w:szCs w:val="28"/>
          <w:u w:val="single"/>
          <w:lang w:eastAsia="ru-RU"/>
        </w:rPr>
        <w:t>13.06.2023</w:t>
      </w:r>
      <w:r w:rsidRPr="00717283">
        <w:rPr>
          <w:rFonts w:ascii="Times New Roman" w:eastAsia="Times New Roman" w:hAnsi="Times New Roman" w:cs="Times New Roman"/>
          <w:sz w:val="28"/>
          <w:szCs w:val="28"/>
          <w:lang w:eastAsia="ru-RU"/>
        </w:rPr>
        <w:t xml:space="preserve"> № </w:t>
      </w:r>
      <w:r w:rsidR="00781BE8">
        <w:rPr>
          <w:rFonts w:ascii="Times New Roman" w:eastAsia="Times New Roman" w:hAnsi="Times New Roman" w:cs="Times New Roman"/>
          <w:sz w:val="28"/>
          <w:szCs w:val="28"/>
          <w:u w:val="single"/>
          <w:lang w:eastAsia="ru-RU"/>
        </w:rPr>
        <w:t>8</w:t>
      </w:r>
      <w:r w:rsidR="005B6B49" w:rsidRPr="005B6B49">
        <w:rPr>
          <w:rFonts w:ascii="Times New Roman" w:eastAsia="Times New Roman" w:hAnsi="Times New Roman" w:cs="Times New Roman"/>
          <w:sz w:val="28"/>
          <w:szCs w:val="28"/>
          <w:u w:val="single"/>
          <w:lang w:eastAsia="ru-RU"/>
        </w:rPr>
        <w:t>/</w:t>
      </w:r>
      <w:r w:rsidR="00781BE8">
        <w:rPr>
          <w:rFonts w:ascii="Times New Roman" w:eastAsia="Times New Roman" w:hAnsi="Times New Roman" w:cs="Times New Roman"/>
          <w:sz w:val="28"/>
          <w:szCs w:val="28"/>
          <w:u w:val="single"/>
          <w:lang w:eastAsia="ru-RU"/>
        </w:rPr>
        <w:t>47</w:t>
      </w:r>
    </w:p>
    <w:p w:rsidR="00717283" w:rsidRPr="00717283" w:rsidRDefault="00717283" w:rsidP="00717283">
      <w:pPr>
        <w:spacing w:after="0" w:line="240" w:lineRule="auto"/>
        <w:jc w:val="center"/>
        <w:rPr>
          <w:rFonts w:ascii="Times New Roman" w:eastAsia="Times New Roman" w:hAnsi="Times New Roman" w:cs="Times New Roman"/>
          <w:sz w:val="28"/>
          <w:szCs w:val="28"/>
          <w:lang w:eastAsia="ru-RU"/>
        </w:rPr>
      </w:pPr>
      <w:r w:rsidRPr="00717283">
        <w:rPr>
          <w:rFonts w:ascii="Times New Roman" w:eastAsia="Times New Roman" w:hAnsi="Times New Roman" w:cs="Times New Roman"/>
          <w:sz w:val="28"/>
          <w:szCs w:val="28"/>
          <w:lang w:eastAsia="ru-RU"/>
        </w:rPr>
        <w:t>с. Вожгалы</w:t>
      </w:r>
    </w:p>
    <w:p w:rsidR="00717283" w:rsidRPr="00717283" w:rsidRDefault="00717283" w:rsidP="00717283">
      <w:pPr>
        <w:spacing w:after="0" w:line="240" w:lineRule="auto"/>
        <w:jc w:val="center"/>
        <w:rPr>
          <w:rFonts w:ascii="Times New Roman" w:eastAsia="Times New Roman" w:hAnsi="Times New Roman" w:cs="Times New Roman"/>
          <w:sz w:val="28"/>
          <w:szCs w:val="28"/>
          <w:lang w:eastAsia="ru-RU"/>
        </w:rPr>
      </w:pPr>
    </w:p>
    <w:p w:rsidR="00717283" w:rsidRPr="00717283" w:rsidRDefault="00717283" w:rsidP="006A17E3">
      <w:pPr>
        <w:spacing w:after="0" w:line="240" w:lineRule="auto"/>
        <w:jc w:val="center"/>
        <w:rPr>
          <w:rFonts w:ascii="Times New Roman" w:eastAsia="Times New Roman" w:hAnsi="Times New Roman" w:cs="Times New Roman"/>
          <w:b/>
          <w:sz w:val="28"/>
          <w:szCs w:val="28"/>
          <w:lang w:eastAsia="ru-RU"/>
        </w:rPr>
      </w:pPr>
      <w:r w:rsidRPr="00717283">
        <w:rPr>
          <w:rFonts w:ascii="Times New Roman" w:eastAsia="Times New Roman" w:hAnsi="Times New Roman" w:cs="Times New Roman"/>
          <w:b/>
          <w:sz w:val="28"/>
          <w:szCs w:val="28"/>
          <w:lang w:eastAsia="ru-RU"/>
        </w:rPr>
        <w:t xml:space="preserve">О внесении изменений в решение </w:t>
      </w:r>
      <w:proofErr w:type="spellStart"/>
      <w:r w:rsidRPr="00717283">
        <w:rPr>
          <w:rFonts w:ascii="Times New Roman" w:eastAsia="Times New Roman" w:hAnsi="Times New Roman" w:cs="Times New Roman"/>
          <w:b/>
          <w:sz w:val="28"/>
          <w:szCs w:val="28"/>
          <w:lang w:eastAsia="ru-RU"/>
        </w:rPr>
        <w:t>Вожгальской</w:t>
      </w:r>
      <w:proofErr w:type="spellEnd"/>
      <w:r w:rsidRPr="00717283">
        <w:rPr>
          <w:rFonts w:ascii="Times New Roman" w:eastAsia="Times New Roman" w:hAnsi="Times New Roman" w:cs="Times New Roman"/>
          <w:b/>
          <w:sz w:val="28"/>
          <w:szCs w:val="28"/>
          <w:lang w:eastAsia="ru-RU"/>
        </w:rPr>
        <w:t xml:space="preserve"> сельской Думы</w:t>
      </w:r>
    </w:p>
    <w:p w:rsidR="00717283" w:rsidRPr="005F021F" w:rsidRDefault="00717283" w:rsidP="005F021F">
      <w:pPr>
        <w:shd w:val="clear" w:color="auto" w:fill="FFFFFF"/>
        <w:jc w:val="center"/>
        <w:rPr>
          <w:rFonts w:ascii="Times New Roman" w:hAnsi="Times New Roman" w:cs="Times New Roman"/>
          <w:b/>
          <w:sz w:val="28"/>
          <w:szCs w:val="28"/>
        </w:rPr>
      </w:pPr>
      <w:r w:rsidRPr="00717283">
        <w:rPr>
          <w:rFonts w:ascii="Times New Roman" w:eastAsia="Times New Roman" w:hAnsi="Times New Roman" w:cs="Times New Roman"/>
          <w:b/>
          <w:sz w:val="28"/>
          <w:szCs w:val="28"/>
          <w:lang w:eastAsia="ru-RU"/>
        </w:rPr>
        <w:t xml:space="preserve">от </w:t>
      </w:r>
      <w:r w:rsidR="005F021F">
        <w:rPr>
          <w:rFonts w:ascii="Times New Roman" w:eastAsia="Times New Roman" w:hAnsi="Times New Roman" w:cs="Times New Roman"/>
          <w:b/>
          <w:sz w:val="28"/>
          <w:szCs w:val="28"/>
          <w:lang w:eastAsia="ru-RU"/>
        </w:rPr>
        <w:t>25.03.2022 № 50/212</w:t>
      </w:r>
      <w:r w:rsidRPr="00717283">
        <w:rPr>
          <w:rFonts w:ascii="Times New Roman" w:eastAsia="Times New Roman" w:hAnsi="Times New Roman" w:cs="Times New Roman"/>
          <w:b/>
          <w:sz w:val="28"/>
          <w:szCs w:val="28"/>
          <w:lang w:eastAsia="ru-RU"/>
        </w:rPr>
        <w:t xml:space="preserve"> «</w:t>
      </w:r>
      <w:r w:rsidR="005F021F" w:rsidRPr="00C07B6A">
        <w:rPr>
          <w:rFonts w:ascii="Times New Roman" w:hAnsi="Times New Roman" w:cs="Times New Roman"/>
          <w:b/>
          <w:sz w:val="28"/>
          <w:szCs w:val="28"/>
        </w:rPr>
        <w:t>Об утверж</w:t>
      </w:r>
      <w:r w:rsidR="005F021F">
        <w:rPr>
          <w:rFonts w:ascii="Times New Roman" w:hAnsi="Times New Roman" w:cs="Times New Roman"/>
          <w:b/>
          <w:sz w:val="28"/>
          <w:szCs w:val="28"/>
        </w:rPr>
        <w:t xml:space="preserve">дении Положения о муниципальном </w:t>
      </w:r>
      <w:r w:rsidR="005F021F" w:rsidRPr="00C07B6A">
        <w:rPr>
          <w:rFonts w:ascii="Times New Roman" w:hAnsi="Times New Roman" w:cs="Times New Roman"/>
          <w:b/>
          <w:sz w:val="28"/>
          <w:szCs w:val="28"/>
        </w:rPr>
        <w:t>контроле</w:t>
      </w:r>
      <w:r w:rsidR="005F021F">
        <w:rPr>
          <w:rFonts w:ascii="Times New Roman" w:hAnsi="Times New Roman" w:cs="Times New Roman"/>
          <w:b/>
          <w:sz w:val="28"/>
          <w:szCs w:val="28"/>
        </w:rPr>
        <w:t xml:space="preserve"> </w:t>
      </w:r>
      <w:r w:rsidR="005F021F" w:rsidRPr="00C07B6A">
        <w:rPr>
          <w:rFonts w:ascii="Times New Roman" w:hAnsi="Times New Roman" w:cs="Times New Roman"/>
          <w:b/>
          <w:spacing w:val="2"/>
          <w:sz w:val="28"/>
          <w:szCs w:val="28"/>
        </w:rPr>
        <w:t>на автомобильном транспорте, городском наземном</w:t>
      </w:r>
      <w:r w:rsidR="005F021F">
        <w:rPr>
          <w:rFonts w:ascii="Times New Roman" w:hAnsi="Times New Roman" w:cs="Times New Roman"/>
          <w:b/>
          <w:sz w:val="28"/>
          <w:szCs w:val="28"/>
        </w:rPr>
        <w:t xml:space="preserve"> </w:t>
      </w:r>
      <w:r w:rsidR="005F021F" w:rsidRPr="00C07B6A">
        <w:rPr>
          <w:rFonts w:ascii="Times New Roman" w:hAnsi="Times New Roman" w:cs="Times New Roman"/>
          <w:b/>
          <w:spacing w:val="2"/>
          <w:sz w:val="28"/>
          <w:szCs w:val="28"/>
        </w:rPr>
        <w:t>электрическом транспорте и в дорожном хозяйстве</w:t>
      </w:r>
      <w:r w:rsidR="005F021F">
        <w:rPr>
          <w:rFonts w:ascii="Times New Roman" w:hAnsi="Times New Roman" w:cs="Times New Roman"/>
          <w:b/>
          <w:sz w:val="28"/>
          <w:szCs w:val="28"/>
        </w:rPr>
        <w:t xml:space="preserve"> </w:t>
      </w:r>
      <w:r w:rsidR="005F021F" w:rsidRPr="00C07B6A">
        <w:rPr>
          <w:rFonts w:ascii="Times New Roman" w:hAnsi="Times New Roman" w:cs="Times New Roman"/>
          <w:b/>
          <w:sz w:val="28"/>
          <w:szCs w:val="28"/>
        </w:rPr>
        <w:t xml:space="preserve">в границах населенных пунктов муниципального образования </w:t>
      </w:r>
      <w:proofErr w:type="spellStart"/>
      <w:r w:rsidR="005F021F" w:rsidRPr="00C07B6A">
        <w:rPr>
          <w:rFonts w:ascii="Times New Roman" w:hAnsi="Times New Roman" w:cs="Times New Roman"/>
          <w:b/>
          <w:sz w:val="28"/>
          <w:szCs w:val="28"/>
        </w:rPr>
        <w:t>Вожгальское</w:t>
      </w:r>
      <w:proofErr w:type="spellEnd"/>
      <w:r w:rsidR="005F021F" w:rsidRPr="00C07B6A">
        <w:rPr>
          <w:rFonts w:ascii="Times New Roman" w:hAnsi="Times New Roman" w:cs="Times New Roman"/>
          <w:b/>
          <w:sz w:val="28"/>
          <w:szCs w:val="28"/>
        </w:rPr>
        <w:t xml:space="preserve"> сельское поселение</w:t>
      </w:r>
      <w:r w:rsidRPr="00717283">
        <w:rPr>
          <w:rFonts w:ascii="Times New Roman" w:eastAsia="Times New Roman" w:hAnsi="Times New Roman" w:cs="Times New Roman"/>
          <w:b/>
          <w:sz w:val="28"/>
          <w:szCs w:val="28"/>
          <w:lang w:eastAsia="ru-RU"/>
        </w:rPr>
        <w:t>»</w:t>
      </w:r>
    </w:p>
    <w:p w:rsidR="00717283" w:rsidRPr="00717283" w:rsidRDefault="00717283" w:rsidP="00717283">
      <w:pPr>
        <w:spacing w:after="0" w:line="240" w:lineRule="auto"/>
        <w:rPr>
          <w:rFonts w:ascii="Times New Roman" w:eastAsia="Times New Roman" w:hAnsi="Times New Roman" w:cs="Times New Roman"/>
          <w:b/>
          <w:sz w:val="28"/>
          <w:szCs w:val="28"/>
          <w:lang w:eastAsia="ru-RU"/>
        </w:rPr>
      </w:pPr>
    </w:p>
    <w:p w:rsidR="00717283" w:rsidRPr="00717283" w:rsidRDefault="00717283" w:rsidP="00717283">
      <w:pPr>
        <w:spacing w:after="0" w:line="240" w:lineRule="auto"/>
        <w:rPr>
          <w:rFonts w:ascii="Times New Roman" w:eastAsia="Times New Roman" w:hAnsi="Times New Roman" w:cs="Times New Roman"/>
          <w:sz w:val="28"/>
          <w:szCs w:val="28"/>
          <w:lang w:eastAsia="ru-RU"/>
        </w:rPr>
      </w:pPr>
    </w:p>
    <w:p w:rsidR="006A17E3" w:rsidRPr="002D1C04" w:rsidRDefault="00717283" w:rsidP="006A17E3">
      <w:pPr>
        <w:spacing w:after="0" w:line="240" w:lineRule="auto"/>
        <w:ind w:firstLine="708"/>
        <w:jc w:val="both"/>
        <w:rPr>
          <w:rFonts w:ascii="Times New Roman" w:eastAsia="Times New Roman" w:hAnsi="Times New Roman" w:cs="Times New Roman"/>
          <w:sz w:val="28"/>
          <w:szCs w:val="28"/>
          <w:lang w:eastAsia="ru-RU"/>
        </w:rPr>
      </w:pPr>
      <w:r w:rsidRPr="00717283">
        <w:rPr>
          <w:rFonts w:ascii="Times New Roman" w:eastAsia="Times New Roman" w:hAnsi="Times New Roman" w:cs="Times New Roman"/>
          <w:sz w:val="28"/>
          <w:szCs w:val="28"/>
          <w:lang w:eastAsia="ru-RU"/>
        </w:rPr>
        <w:t xml:space="preserve">В соответствии с Федеральным законом от </w:t>
      </w:r>
      <w:r w:rsidR="009E79CF">
        <w:rPr>
          <w:rFonts w:ascii="Times New Roman" w:eastAsia="Times New Roman" w:hAnsi="Times New Roman" w:cs="Times New Roman"/>
          <w:sz w:val="28"/>
          <w:szCs w:val="28"/>
          <w:lang w:eastAsia="ru-RU"/>
        </w:rPr>
        <w:t>31.07.2020 № 248</w:t>
      </w:r>
      <w:r w:rsidRPr="00717283">
        <w:rPr>
          <w:rFonts w:ascii="Times New Roman" w:eastAsia="Times New Roman" w:hAnsi="Times New Roman" w:cs="Times New Roman"/>
          <w:sz w:val="28"/>
          <w:szCs w:val="28"/>
          <w:lang w:eastAsia="ru-RU"/>
        </w:rPr>
        <w:t>-ФЗ «</w:t>
      </w:r>
      <w:r w:rsidR="009E79CF">
        <w:rPr>
          <w:rFonts w:ascii="Times New Roman" w:eastAsia="Times New Roman" w:hAnsi="Times New Roman" w:cs="Times New Roman"/>
          <w:sz w:val="28"/>
          <w:szCs w:val="28"/>
          <w:lang w:eastAsia="ru-RU"/>
        </w:rPr>
        <w:t>О государственном контроле (надзоре) и муниципальном контроле</w:t>
      </w:r>
      <w:r w:rsidRPr="00717283">
        <w:rPr>
          <w:rFonts w:ascii="Times New Roman" w:eastAsia="Times New Roman" w:hAnsi="Times New Roman" w:cs="Times New Roman"/>
          <w:sz w:val="28"/>
          <w:szCs w:val="28"/>
          <w:lang w:eastAsia="ru-RU"/>
        </w:rPr>
        <w:t xml:space="preserve"> в Российской Федерации»,</w:t>
      </w:r>
      <w:r w:rsidR="00EE0496">
        <w:rPr>
          <w:rFonts w:ascii="Times New Roman" w:eastAsia="Times New Roman" w:hAnsi="Times New Roman" w:cs="Times New Roman"/>
          <w:sz w:val="28"/>
          <w:szCs w:val="28"/>
          <w:lang w:eastAsia="ru-RU"/>
        </w:rPr>
        <w:t xml:space="preserve"> </w:t>
      </w:r>
      <w:r w:rsidR="00EE0496" w:rsidRPr="00DF79C4">
        <w:rPr>
          <w:rFonts w:ascii="Times New Roman" w:hAnsi="Times New Roman"/>
          <w:color w:val="000000"/>
          <w:sz w:val="28"/>
          <w:szCs w:val="28"/>
        </w:rPr>
        <w:t>Уставом</w:t>
      </w:r>
      <w:r w:rsidR="00EE0496" w:rsidRPr="00DF79C4">
        <w:rPr>
          <w:rFonts w:ascii="Times New Roman" w:hAnsi="Times New Roman"/>
          <w:b/>
          <w:bCs/>
          <w:color w:val="000000"/>
          <w:sz w:val="28"/>
          <w:szCs w:val="28"/>
        </w:rPr>
        <w:t xml:space="preserve"> </w:t>
      </w:r>
      <w:r w:rsidR="00EE0496" w:rsidRPr="00DF79C4">
        <w:rPr>
          <w:rFonts w:ascii="Times New Roman" w:hAnsi="Times New Roman"/>
          <w:sz w:val="28"/>
          <w:szCs w:val="28"/>
        </w:rPr>
        <w:t xml:space="preserve">муниципального образования </w:t>
      </w:r>
      <w:proofErr w:type="spellStart"/>
      <w:r w:rsidR="00EE0496" w:rsidRPr="00DF79C4">
        <w:rPr>
          <w:rFonts w:ascii="Times New Roman" w:hAnsi="Times New Roman"/>
          <w:sz w:val="28"/>
          <w:szCs w:val="28"/>
        </w:rPr>
        <w:t>В</w:t>
      </w:r>
      <w:r w:rsidR="00EE0496">
        <w:rPr>
          <w:rFonts w:ascii="Times New Roman" w:hAnsi="Times New Roman"/>
          <w:sz w:val="28"/>
          <w:szCs w:val="28"/>
        </w:rPr>
        <w:t>ожгальское</w:t>
      </w:r>
      <w:proofErr w:type="spellEnd"/>
      <w:r w:rsidR="00EE0496" w:rsidRPr="00DF79C4">
        <w:rPr>
          <w:rFonts w:ascii="Times New Roman" w:hAnsi="Times New Roman"/>
          <w:sz w:val="28"/>
          <w:szCs w:val="28"/>
        </w:rPr>
        <w:t xml:space="preserve"> сельское поселение Куменского района Кировской области,</w:t>
      </w:r>
      <w:r w:rsidR="00EE0496" w:rsidRPr="00DF79C4">
        <w:rPr>
          <w:rFonts w:ascii="Times New Roman" w:hAnsi="Times New Roman"/>
          <w:color w:val="000000"/>
          <w:sz w:val="28"/>
          <w:szCs w:val="28"/>
        </w:rPr>
        <w:t xml:space="preserve"> </w:t>
      </w:r>
      <w:proofErr w:type="spellStart"/>
      <w:r w:rsidR="00EE0496" w:rsidRPr="00DF79C4">
        <w:rPr>
          <w:rFonts w:ascii="Times New Roman" w:hAnsi="Times New Roman"/>
          <w:color w:val="000000"/>
          <w:sz w:val="28"/>
          <w:szCs w:val="28"/>
        </w:rPr>
        <w:t>В</w:t>
      </w:r>
      <w:r w:rsidR="00EE0496">
        <w:rPr>
          <w:rFonts w:ascii="Times New Roman" w:hAnsi="Times New Roman"/>
          <w:color w:val="000000"/>
          <w:sz w:val="28"/>
          <w:szCs w:val="28"/>
        </w:rPr>
        <w:t>ожгальская</w:t>
      </w:r>
      <w:proofErr w:type="spellEnd"/>
      <w:r w:rsidR="00EE0496" w:rsidRPr="00DF79C4">
        <w:rPr>
          <w:rFonts w:ascii="Times New Roman" w:hAnsi="Times New Roman"/>
          <w:color w:val="000000"/>
          <w:sz w:val="28"/>
          <w:szCs w:val="28"/>
        </w:rPr>
        <w:t xml:space="preserve"> сельская Дума   </w:t>
      </w:r>
      <w:r w:rsidR="00EE0496" w:rsidRPr="00DF79C4">
        <w:rPr>
          <w:rFonts w:ascii="Times New Roman" w:hAnsi="Times New Roman"/>
          <w:sz w:val="28"/>
          <w:szCs w:val="28"/>
        </w:rPr>
        <w:t>РЕШИЛА</w:t>
      </w:r>
      <w:r w:rsidRPr="00717283">
        <w:rPr>
          <w:rFonts w:ascii="Times New Roman" w:eastAsia="Times New Roman" w:hAnsi="Times New Roman" w:cs="Times New Roman"/>
          <w:sz w:val="28"/>
          <w:szCs w:val="28"/>
          <w:lang w:eastAsia="ru-RU"/>
        </w:rPr>
        <w:t xml:space="preserve">: </w:t>
      </w:r>
    </w:p>
    <w:p w:rsidR="005F021F" w:rsidRDefault="006A17E3" w:rsidP="005F021F">
      <w:pPr>
        <w:shd w:val="clear" w:color="auto" w:fill="FFFFFF"/>
        <w:jc w:val="both"/>
        <w:rPr>
          <w:rFonts w:ascii="Times New Roman" w:hAnsi="Times New Roman" w:cs="Times New Roman"/>
          <w:sz w:val="28"/>
          <w:szCs w:val="28"/>
        </w:rPr>
      </w:pPr>
      <w:r w:rsidRPr="002D1C04">
        <w:rPr>
          <w:rFonts w:ascii="Times New Roman" w:eastAsia="Times New Roman" w:hAnsi="Times New Roman" w:cs="Times New Roman"/>
          <w:sz w:val="28"/>
          <w:szCs w:val="28"/>
          <w:lang w:eastAsia="ru-RU"/>
        </w:rPr>
        <w:t xml:space="preserve">     1. Внести в решение </w:t>
      </w:r>
      <w:proofErr w:type="spellStart"/>
      <w:r w:rsidRPr="002D1C0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ожгальской</w:t>
      </w:r>
      <w:proofErr w:type="spellEnd"/>
      <w:r w:rsidRPr="002D1C04">
        <w:rPr>
          <w:rFonts w:ascii="Times New Roman" w:eastAsia="Times New Roman" w:hAnsi="Times New Roman" w:cs="Times New Roman"/>
          <w:sz w:val="28"/>
          <w:szCs w:val="28"/>
          <w:lang w:eastAsia="ru-RU"/>
        </w:rPr>
        <w:t xml:space="preserve"> сельской Думы от </w:t>
      </w:r>
      <w:r>
        <w:rPr>
          <w:rFonts w:ascii="Times New Roman" w:eastAsia="Times New Roman" w:hAnsi="Times New Roman" w:cs="Times New Roman"/>
          <w:sz w:val="28"/>
          <w:szCs w:val="28"/>
          <w:lang w:eastAsia="ru-RU"/>
        </w:rPr>
        <w:t>25</w:t>
      </w:r>
      <w:r w:rsidRPr="002D1C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w:t>
      </w:r>
      <w:r w:rsidRPr="002D1C0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2D1C04">
        <w:rPr>
          <w:rFonts w:ascii="Times New Roman" w:eastAsia="Times New Roman" w:hAnsi="Times New Roman" w:cs="Times New Roman"/>
          <w:sz w:val="28"/>
          <w:szCs w:val="28"/>
          <w:lang w:eastAsia="ru-RU"/>
        </w:rPr>
        <w:t xml:space="preserve"> № </w:t>
      </w:r>
      <w:r w:rsidR="005F021F">
        <w:rPr>
          <w:rFonts w:ascii="Times New Roman" w:eastAsia="Times New Roman" w:hAnsi="Times New Roman" w:cs="Times New Roman"/>
          <w:sz w:val="28"/>
          <w:szCs w:val="28"/>
          <w:lang w:eastAsia="ru-RU"/>
        </w:rPr>
        <w:t>50/212</w:t>
      </w:r>
      <w:r w:rsidRPr="002D1C04">
        <w:rPr>
          <w:rFonts w:ascii="Times New Roman" w:eastAsia="Times New Roman" w:hAnsi="Times New Roman" w:cs="Times New Roman"/>
          <w:sz w:val="28"/>
          <w:szCs w:val="28"/>
          <w:lang w:eastAsia="ru-RU"/>
        </w:rPr>
        <w:t xml:space="preserve"> «</w:t>
      </w:r>
      <w:r w:rsidR="005F021F" w:rsidRPr="005F021F">
        <w:rPr>
          <w:rFonts w:ascii="Times New Roman" w:hAnsi="Times New Roman" w:cs="Times New Roman"/>
          <w:sz w:val="28"/>
          <w:szCs w:val="28"/>
        </w:rPr>
        <w:t>Об утверждении Положения о муниципальном контроле</w:t>
      </w:r>
      <w:r w:rsidR="005F021F">
        <w:rPr>
          <w:rFonts w:ascii="Times New Roman" w:hAnsi="Times New Roman" w:cs="Times New Roman"/>
          <w:sz w:val="28"/>
          <w:szCs w:val="28"/>
        </w:rPr>
        <w:t xml:space="preserve"> </w:t>
      </w:r>
      <w:r w:rsidR="005F021F" w:rsidRPr="005F021F">
        <w:rPr>
          <w:rFonts w:ascii="Times New Roman" w:hAnsi="Times New Roman" w:cs="Times New Roman"/>
          <w:spacing w:val="2"/>
          <w:sz w:val="28"/>
          <w:szCs w:val="28"/>
        </w:rPr>
        <w:t xml:space="preserve">на </w:t>
      </w:r>
      <w:r w:rsidR="005F021F">
        <w:rPr>
          <w:rFonts w:ascii="Times New Roman" w:hAnsi="Times New Roman" w:cs="Times New Roman"/>
          <w:spacing w:val="2"/>
          <w:sz w:val="28"/>
          <w:szCs w:val="28"/>
        </w:rPr>
        <w:t xml:space="preserve">автомобильном </w:t>
      </w:r>
      <w:r w:rsidR="005F021F" w:rsidRPr="005F021F">
        <w:rPr>
          <w:rFonts w:ascii="Times New Roman" w:hAnsi="Times New Roman" w:cs="Times New Roman"/>
          <w:spacing w:val="2"/>
          <w:sz w:val="28"/>
          <w:szCs w:val="28"/>
        </w:rPr>
        <w:t>транспорте, городском наземном</w:t>
      </w:r>
      <w:r w:rsidR="005F021F">
        <w:rPr>
          <w:rFonts w:ascii="Times New Roman" w:hAnsi="Times New Roman" w:cs="Times New Roman"/>
          <w:sz w:val="28"/>
          <w:szCs w:val="28"/>
        </w:rPr>
        <w:t xml:space="preserve"> </w:t>
      </w:r>
      <w:r w:rsidR="005F021F" w:rsidRPr="005F021F">
        <w:rPr>
          <w:rFonts w:ascii="Times New Roman" w:hAnsi="Times New Roman" w:cs="Times New Roman"/>
          <w:spacing w:val="2"/>
          <w:sz w:val="28"/>
          <w:szCs w:val="28"/>
        </w:rPr>
        <w:t>электрическом транспорте и в дорожном хозяйстве</w:t>
      </w:r>
      <w:r w:rsidR="005F021F">
        <w:rPr>
          <w:rFonts w:ascii="Times New Roman" w:hAnsi="Times New Roman" w:cs="Times New Roman"/>
          <w:sz w:val="28"/>
          <w:szCs w:val="28"/>
        </w:rPr>
        <w:t xml:space="preserve"> </w:t>
      </w:r>
      <w:r w:rsidR="005F021F" w:rsidRPr="005F021F">
        <w:rPr>
          <w:rFonts w:ascii="Times New Roman" w:hAnsi="Times New Roman" w:cs="Times New Roman"/>
          <w:sz w:val="28"/>
          <w:szCs w:val="28"/>
        </w:rPr>
        <w:t xml:space="preserve">в границах населенных пунктов муниципального образования </w:t>
      </w:r>
      <w:proofErr w:type="spellStart"/>
      <w:r w:rsidR="005F021F" w:rsidRPr="005F021F">
        <w:rPr>
          <w:rFonts w:ascii="Times New Roman" w:hAnsi="Times New Roman" w:cs="Times New Roman"/>
          <w:sz w:val="28"/>
          <w:szCs w:val="28"/>
        </w:rPr>
        <w:t>Вожгальское</w:t>
      </w:r>
      <w:proofErr w:type="spellEnd"/>
      <w:r w:rsidR="005F021F" w:rsidRPr="005F021F">
        <w:rPr>
          <w:rFonts w:ascii="Times New Roman" w:hAnsi="Times New Roman" w:cs="Times New Roman"/>
          <w:sz w:val="28"/>
          <w:szCs w:val="28"/>
        </w:rPr>
        <w:t xml:space="preserve"> сельское поселение</w:t>
      </w:r>
      <w:r w:rsidRPr="002D1C04">
        <w:rPr>
          <w:rFonts w:ascii="Times New Roman" w:eastAsia="Times New Roman" w:hAnsi="Times New Roman" w:cs="Times New Roman"/>
          <w:sz w:val="28"/>
          <w:szCs w:val="28"/>
          <w:lang w:eastAsia="ru-RU"/>
        </w:rPr>
        <w:t>» следующие изменения:</w:t>
      </w:r>
    </w:p>
    <w:p w:rsidR="005F021F" w:rsidRPr="00290258" w:rsidRDefault="005F021F" w:rsidP="005F021F">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290258">
        <w:rPr>
          <w:rFonts w:ascii="Times New Roman" w:eastAsia="Times New Roman" w:hAnsi="Times New Roman" w:cs="Times New Roman"/>
          <w:sz w:val="28"/>
          <w:szCs w:val="28"/>
          <w:lang w:eastAsia="ru-RU"/>
        </w:rPr>
        <w:t>1.1. Положение дополнить Разделом 6 следующего содержания:</w:t>
      </w:r>
    </w:p>
    <w:p w:rsidR="005F021F" w:rsidRPr="00290258" w:rsidRDefault="005F021F" w:rsidP="005F021F">
      <w:pPr>
        <w:spacing w:after="0" w:line="240" w:lineRule="auto"/>
        <w:jc w:val="both"/>
        <w:rPr>
          <w:rFonts w:ascii="Times New Roman" w:eastAsia="Times New Roman" w:hAnsi="Times New Roman" w:cs="Times New Roman"/>
          <w:color w:val="000000"/>
          <w:sz w:val="28"/>
          <w:szCs w:val="28"/>
          <w:lang w:eastAsia="ru-RU"/>
        </w:rPr>
      </w:pPr>
      <w:r w:rsidRPr="00290258">
        <w:rPr>
          <w:rFonts w:ascii="Times New Roman" w:eastAsia="Times New Roman" w:hAnsi="Times New Roman" w:cs="Times New Roman"/>
          <w:color w:val="000000"/>
          <w:sz w:val="28"/>
          <w:szCs w:val="28"/>
          <w:lang w:eastAsia="ru-RU"/>
        </w:rPr>
        <w:t>« Основанием для проведения контрольных (надзорных) мероприятий может быть:</w:t>
      </w:r>
    </w:p>
    <w:p w:rsidR="005F021F" w:rsidRPr="00290258" w:rsidRDefault="005F021F" w:rsidP="005F021F">
      <w:pPr>
        <w:spacing w:after="0" w:line="240" w:lineRule="auto"/>
        <w:jc w:val="both"/>
        <w:rPr>
          <w:rFonts w:ascii="Times New Roman" w:eastAsia="Times New Roman" w:hAnsi="Times New Roman" w:cs="Times New Roman"/>
          <w:sz w:val="28"/>
          <w:szCs w:val="28"/>
          <w:lang w:eastAsia="ru-RU"/>
        </w:rPr>
      </w:pPr>
      <w:r w:rsidRPr="00290258">
        <w:rPr>
          <w:rFonts w:ascii="Times New Roman" w:eastAsia="Times New Roman" w:hAnsi="Times New Roman" w:cs="Times New Roman"/>
          <w:sz w:val="28"/>
          <w:szCs w:val="28"/>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5" w:anchor="dst100010" w:history="1">
        <w:r w:rsidRPr="00290258">
          <w:rPr>
            <w:rFonts w:ascii="Times New Roman" w:eastAsia="Times New Roman" w:hAnsi="Times New Roman" w:cs="Times New Roman"/>
            <w:color w:val="000000" w:themeColor="text1"/>
            <w:sz w:val="28"/>
            <w:szCs w:val="28"/>
            <w:lang w:eastAsia="ru-RU"/>
          </w:rPr>
          <w:t>индикаторами риска</w:t>
        </w:r>
      </w:hyperlink>
      <w:r w:rsidRPr="00290258">
        <w:rPr>
          <w:rFonts w:ascii="Times New Roman" w:eastAsia="Times New Roman" w:hAnsi="Times New Roman" w:cs="Times New Roman"/>
          <w:color w:val="000000" w:themeColor="text1"/>
          <w:sz w:val="28"/>
          <w:szCs w:val="28"/>
          <w:lang w:eastAsia="ru-RU"/>
        </w:rPr>
        <w:t> </w:t>
      </w:r>
      <w:r w:rsidRPr="00290258">
        <w:rPr>
          <w:rFonts w:ascii="Times New Roman" w:eastAsia="Times New Roman" w:hAnsi="Times New Roman" w:cs="Times New Roman"/>
          <w:sz w:val="28"/>
          <w:szCs w:val="28"/>
          <w:lang w:eastAsia="ru-RU"/>
        </w:rPr>
        <w:t>нарушения обязательных требований, или отклонения объекта контроля от таких параметров;</w:t>
      </w:r>
    </w:p>
    <w:p w:rsidR="005F021F" w:rsidRPr="00290258" w:rsidRDefault="005F021F" w:rsidP="005F021F">
      <w:pPr>
        <w:spacing w:after="0" w:line="240" w:lineRule="auto"/>
        <w:jc w:val="both"/>
        <w:rPr>
          <w:rFonts w:ascii="Times New Roman" w:eastAsia="Times New Roman" w:hAnsi="Times New Roman" w:cs="Times New Roman"/>
          <w:sz w:val="28"/>
          <w:szCs w:val="28"/>
          <w:lang w:eastAsia="ru-RU"/>
        </w:rPr>
      </w:pPr>
      <w:r w:rsidRPr="00290258">
        <w:rPr>
          <w:rFonts w:ascii="Times New Roman" w:eastAsia="Times New Roman" w:hAnsi="Times New Roman" w:cs="Times New Roman"/>
          <w:sz w:val="28"/>
          <w:szCs w:val="28"/>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5F021F" w:rsidRPr="00290258" w:rsidRDefault="005F021F" w:rsidP="005F021F">
      <w:pPr>
        <w:spacing w:after="0" w:line="240" w:lineRule="auto"/>
        <w:jc w:val="both"/>
        <w:rPr>
          <w:rFonts w:ascii="Times New Roman" w:eastAsia="Times New Roman" w:hAnsi="Times New Roman" w:cs="Times New Roman"/>
          <w:sz w:val="28"/>
          <w:szCs w:val="28"/>
          <w:lang w:eastAsia="ru-RU"/>
        </w:rPr>
      </w:pPr>
      <w:r w:rsidRPr="00290258">
        <w:rPr>
          <w:rFonts w:ascii="Times New Roman" w:eastAsia="Times New Roman" w:hAnsi="Times New Roman" w:cs="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F021F" w:rsidRPr="00290258" w:rsidRDefault="005F021F" w:rsidP="005F021F">
      <w:pPr>
        <w:spacing w:after="0" w:line="240" w:lineRule="auto"/>
        <w:jc w:val="both"/>
        <w:rPr>
          <w:rFonts w:ascii="Times New Roman" w:eastAsia="Times New Roman" w:hAnsi="Times New Roman" w:cs="Times New Roman"/>
          <w:sz w:val="28"/>
          <w:szCs w:val="28"/>
          <w:lang w:eastAsia="ru-RU"/>
        </w:rPr>
      </w:pPr>
      <w:r w:rsidRPr="00290258">
        <w:rPr>
          <w:rFonts w:ascii="Times New Roman" w:eastAsia="Times New Roman" w:hAnsi="Times New Roman" w:cs="Times New Roman"/>
          <w:sz w:val="28"/>
          <w:szCs w:val="28"/>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F021F" w:rsidRPr="00290258" w:rsidRDefault="005F021F" w:rsidP="005F021F">
      <w:pPr>
        <w:spacing w:after="0" w:line="240" w:lineRule="auto"/>
        <w:jc w:val="both"/>
        <w:rPr>
          <w:rFonts w:ascii="Times New Roman" w:eastAsia="Times New Roman" w:hAnsi="Times New Roman" w:cs="Times New Roman"/>
          <w:sz w:val="28"/>
          <w:szCs w:val="28"/>
          <w:lang w:eastAsia="ru-RU"/>
        </w:rPr>
      </w:pPr>
      <w:r w:rsidRPr="00290258">
        <w:rPr>
          <w:rFonts w:ascii="Times New Roman" w:eastAsia="Times New Roman" w:hAnsi="Times New Roman" w:cs="Times New Roman"/>
          <w:sz w:val="28"/>
          <w:szCs w:val="28"/>
          <w:lang w:eastAsia="ru-RU"/>
        </w:rPr>
        <w:lastRenderedPageBreak/>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6" w:anchor="dst101038" w:history="1">
        <w:r w:rsidRPr="00290258">
          <w:rPr>
            <w:rFonts w:ascii="Times New Roman" w:eastAsia="Times New Roman" w:hAnsi="Times New Roman" w:cs="Times New Roman"/>
            <w:color w:val="000000" w:themeColor="text1"/>
            <w:sz w:val="28"/>
            <w:szCs w:val="28"/>
            <w:lang w:eastAsia="ru-RU"/>
          </w:rPr>
          <w:t>частью 1 статьи 95</w:t>
        </w:r>
      </w:hyperlink>
      <w:r w:rsidRPr="00290258">
        <w:rPr>
          <w:rFonts w:ascii="Times New Roman" w:eastAsia="Times New Roman" w:hAnsi="Times New Roman" w:cs="Times New Roman"/>
          <w:color w:val="000000" w:themeColor="text1"/>
          <w:sz w:val="28"/>
          <w:szCs w:val="28"/>
          <w:lang w:eastAsia="ru-RU"/>
        </w:rPr>
        <w:t> </w:t>
      </w:r>
      <w:r w:rsidRPr="00290258">
        <w:rPr>
          <w:rFonts w:ascii="Times New Roman" w:eastAsia="Times New Roman" w:hAnsi="Times New Roman" w:cs="Times New Roman"/>
          <w:sz w:val="28"/>
          <w:szCs w:val="28"/>
          <w:lang w:eastAsia="ru-RU"/>
        </w:rPr>
        <w:t>Федерального закона 248-ФЗ;</w:t>
      </w:r>
    </w:p>
    <w:p w:rsidR="005F021F" w:rsidRPr="00290258" w:rsidRDefault="005F021F" w:rsidP="005F021F">
      <w:pPr>
        <w:spacing w:after="0" w:line="240" w:lineRule="auto"/>
        <w:jc w:val="both"/>
        <w:rPr>
          <w:rFonts w:ascii="Times New Roman" w:eastAsia="Times New Roman" w:hAnsi="Times New Roman" w:cs="Times New Roman"/>
          <w:sz w:val="28"/>
          <w:szCs w:val="28"/>
          <w:lang w:eastAsia="ru-RU"/>
        </w:rPr>
      </w:pPr>
      <w:r w:rsidRPr="00290258">
        <w:rPr>
          <w:rFonts w:ascii="Times New Roman" w:eastAsia="Times New Roman" w:hAnsi="Times New Roman" w:cs="Times New Roman"/>
          <w:sz w:val="28"/>
          <w:szCs w:val="28"/>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F021F" w:rsidRPr="00290258" w:rsidRDefault="00B45EBC" w:rsidP="005F021F">
      <w:pPr>
        <w:shd w:val="clear" w:color="auto" w:fill="FFFFFF"/>
        <w:spacing w:after="0" w:line="240" w:lineRule="auto"/>
        <w:jc w:val="both"/>
        <w:rPr>
          <w:rFonts w:ascii="Times New Roman" w:eastAsia="Times New Roman" w:hAnsi="Times New Roman" w:cs="Times New Roman"/>
          <w:b/>
          <w:bCs/>
          <w:color w:val="000000" w:themeColor="text1"/>
          <w:kern w:val="36"/>
          <w:sz w:val="28"/>
          <w:szCs w:val="28"/>
          <w:lang w:eastAsia="ru-RU"/>
        </w:rPr>
      </w:pPr>
      <w:hyperlink r:id="rId7" w:tgtFrame="blank" w:history="1">
        <w:r w:rsidR="005F021F" w:rsidRPr="00290258">
          <w:rPr>
            <w:rFonts w:ascii="Times New Roman" w:eastAsia="Times New Roman" w:hAnsi="Times New Roman" w:cs="Times New Roman"/>
            <w:color w:val="337CD7"/>
            <w:sz w:val="28"/>
            <w:szCs w:val="28"/>
            <w:lang w:eastAsia="ru-RU"/>
          </w:rPr>
          <w:t> </w:t>
        </w:r>
      </w:hyperlink>
      <w:hyperlink r:id="rId8" w:tgtFrame="blank" w:history="1"/>
      <w:r w:rsidR="005F021F" w:rsidRPr="00290258">
        <w:rPr>
          <w:rFonts w:ascii="Times New Roman" w:eastAsia="Times New Roman" w:hAnsi="Times New Roman" w:cs="Times New Roman"/>
          <w:color w:val="000000" w:themeColor="text1"/>
          <w:sz w:val="28"/>
          <w:szCs w:val="28"/>
          <w:lang w:eastAsia="ru-RU"/>
        </w:rPr>
        <w:t>Перечень индикаторов риска нарушения обязательных требований, порядок отнесения объектов контроля к категориям риска</w:t>
      </w:r>
    </w:p>
    <w:p w:rsidR="005F021F" w:rsidRPr="00290258" w:rsidRDefault="005F021F" w:rsidP="005F021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 xml:space="preserve">1. </w:t>
      </w:r>
      <w:proofErr w:type="gramStart"/>
      <w:r w:rsidRPr="00290258">
        <w:rPr>
          <w:rFonts w:ascii="Times New Roman" w:eastAsia="Times New Roman" w:hAnsi="Times New Roman" w:cs="Times New Roman"/>
          <w:color w:val="000000" w:themeColor="text1"/>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 значительный риск;</w:t>
      </w:r>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 средний риск;</w:t>
      </w:r>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 умеренный риск;</w:t>
      </w:r>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 низкий риск.</w:t>
      </w:r>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3. Критерии отнесения объектов контроля к категориям риска в рамках осуществления муниципального контроля установлены в Таблице № 1.</w:t>
      </w:r>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 xml:space="preserve">4. </w:t>
      </w:r>
      <w:proofErr w:type="gramStart"/>
      <w:r w:rsidRPr="00290258">
        <w:rPr>
          <w:rFonts w:ascii="Times New Roman" w:eastAsia="Times New Roman" w:hAnsi="Times New Roman" w:cs="Times New Roman"/>
          <w:color w:val="000000" w:themeColor="text1"/>
          <w:sz w:val="28"/>
          <w:szCs w:val="28"/>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90258">
        <w:rPr>
          <w:rFonts w:ascii="Times New Roman" w:eastAsia="Times New Roman" w:hAnsi="Times New Roman" w:cs="Times New Roman"/>
          <w:color w:val="000000" w:themeColor="text1"/>
          <w:sz w:val="28"/>
          <w:szCs w:val="28"/>
          <w:lang w:eastAsia="ru-RU"/>
        </w:rPr>
        <w:t>) охраняемым законом ценностям.</w:t>
      </w:r>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5. Перечень индикаторов риска нарушения обязательных требований, проверяемых в рамках осуществления муниципального контроля, установлен в Таблице № 2.</w:t>
      </w:r>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6. В случае если объект контроля не отнесен к определенной категории риска, он считается отнесенным к категории низкого риска.</w:t>
      </w:r>
    </w:p>
    <w:p w:rsidR="005F021F" w:rsidRPr="00290258" w:rsidRDefault="005F021F" w:rsidP="005F021F">
      <w:pPr>
        <w:shd w:val="clear" w:color="auto" w:fill="FFFFFF"/>
        <w:spacing w:before="105" w:after="105" w:line="270" w:lineRule="atLeast"/>
        <w:ind w:firstLine="708"/>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F021F" w:rsidRPr="00290258" w:rsidRDefault="005F021F" w:rsidP="005F021F">
      <w:pPr>
        <w:shd w:val="clear" w:color="auto" w:fill="FFFFFF"/>
        <w:spacing w:before="105" w:after="105"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Cs/>
          <w:color w:val="000000" w:themeColor="text1"/>
          <w:sz w:val="28"/>
          <w:szCs w:val="28"/>
          <w:lang w:eastAsia="ru-RU"/>
        </w:rPr>
        <w:lastRenderedPageBreak/>
        <w:t>Таблица № 1</w:t>
      </w:r>
    </w:p>
    <w:p w:rsidR="005F021F" w:rsidRPr="00290258" w:rsidRDefault="005F021F" w:rsidP="005F021F">
      <w:pPr>
        <w:shd w:val="clear" w:color="auto" w:fill="FFFFFF"/>
        <w:spacing w:before="105" w:after="105"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Cs/>
          <w:color w:val="000000" w:themeColor="text1"/>
          <w:sz w:val="28"/>
          <w:szCs w:val="28"/>
          <w:lang w:eastAsia="ru-RU"/>
        </w:rPr>
        <w:t> </w:t>
      </w:r>
    </w:p>
    <w:p w:rsidR="005F021F" w:rsidRPr="00290258" w:rsidRDefault="005F021F" w:rsidP="005F021F">
      <w:pPr>
        <w:shd w:val="clear" w:color="auto" w:fill="FFFFFF"/>
        <w:spacing w:before="105" w:after="105"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Cs/>
          <w:color w:val="000000" w:themeColor="text1"/>
          <w:sz w:val="28"/>
          <w:szCs w:val="28"/>
          <w:lang w:eastAsia="ru-RU"/>
        </w:rPr>
        <w:t xml:space="preserve">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w:t>
      </w:r>
      <w:proofErr w:type="spellStart"/>
      <w:r w:rsidRPr="00290258">
        <w:rPr>
          <w:rFonts w:ascii="Times New Roman" w:eastAsia="Times New Roman" w:hAnsi="Times New Roman" w:cs="Times New Roman"/>
          <w:bCs/>
          <w:color w:val="000000" w:themeColor="text1"/>
          <w:sz w:val="28"/>
          <w:szCs w:val="28"/>
          <w:lang w:eastAsia="ru-RU"/>
        </w:rPr>
        <w:t>В</w:t>
      </w:r>
      <w:r>
        <w:rPr>
          <w:rFonts w:ascii="Times New Roman" w:eastAsia="Times New Roman" w:hAnsi="Times New Roman" w:cs="Times New Roman"/>
          <w:bCs/>
          <w:color w:val="000000" w:themeColor="text1"/>
          <w:sz w:val="28"/>
          <w:szCs w:val="28"/>
          <w:lang w:eastAsia="ru-RU"/>
        </w:rPr>
        <w:t>ожгальское</w:t>
      </w:r>
      <w:proofErr w:type="spellEnd"/>
      <w:r>
        <w:rPr>
          <w:rFonts w:ascii="Times New Roman" w:eastAsia="Times New Roman" w:hAnsi="Times New Roman" w:cs="Times New Roman"/>
          <w:bCs/>
          <w:color w:val="000000" w:themeColor="text1"/>
          <w:sz w:val="28"/>
          <w:szCs w:val="28"/>
          <w:lang w:eastAsia="ru-RU"/>
        </w:rPr>
        <w:t xml:space="preserve"> </w:t>
      </w:r>
      <w:r w:rsidRPr="00290258">
        <w:rPr>
          <w:rFonts w:ascii="Times New Roman" w:eastAsia="Times New Roman" w:hAnsi="Times New Roman" w:cs="Times New Roman"/>
          <w:bCs/>
          <w:color w:val="000000" w:themeColor="text1"/>
          <w:sz w:val="28"/>
          <w:szCs w:val="28"/>
          <w:lang w:eastAsia="ru-RU"/>
        </w:rPr>
        <w:t>сельское поселение Куменского района Кировской области</w:t>
      </w:r>
    </w:p>
    <w:p w:rsidR="005F021F" w:rsidRPr="00290258" w:rsidRDefault="005F021F" w:rsidP="005F021F">
      <w:pPr>
        <w:shd w:val="clear" w:color="auto" w:fill="FFFFFF"/>
        <w:spacing w:before="105" w:after="105" w:line="240" w:lineRule="auto"/>
        <w:jc w:val="both"/>
        <w:rPr>
          <w:rFonts w:ascii="Times New Roman" w:eastAsia="Times New Roman" w:hAnsi="Times New Roman" w:cs="Times New Roman"/>
          <w:color w:val="000000" w:themeColor="text1"/>
          <w:sz w:val="28"/>
          <w:szCs w:val="28"/>
          <w:lang w:eastAsia="ru-RU"/>
        </w:rPr>
      </w:pPr>
    </w:p>
    <w:tbl>
      <w:tblPr>
        <w:tblW w:w="9486" w:type="dxa"/>
        <w:jc w:val="center"/>
        <w:tblCellSpacing w:w="0" w:type="dxa"/>
        <w:tblCellMar>
          <w:left w:w="0" w:type="dxa"/>
          <w:right w:w="0" w:type="dxa"/>
        </w:tblCellMar>
        <w:tblLook w:val="04A0"/>
      </w:tblPr>
      <w:tblGrid>
        <w:gridCol w:w="748"/>
        <w:gridCol w:w="6751"/>
        <w:gridCol w:w="1987"/>
      </w:tblGrid>
      <w:tr w:rsidR="005F021F" w:rsidRPr="00290258" w:rsidTr="008B05F1">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 </w:t>
            </w:r>
            <w:proofErr w:type="spellStart"/>
            <w:proofErr w:type="gramStart"/>
            <w:r w:rsidRPr="00290258">
              <w:rPr>
                <w:rFonts w:ascii="Times New Roman" w:eastAsia="Times New Roman" w:hAnsi="Times New Roman" w:cs="Times New Roman"/>
                <w:color w:val="000000" w:themeColor="text1"/>
                <w:sz w:val="28"/>
                <w:szCs w:val="28"/>
                <w:lang w:eastAsia="ru-RU"/>
              </w:rPr>
              <w:t>п</w:t>
            </w:r>
            <w:proofErr w:type="spellEnd"/>
            <w:proofErr w:type="gramEnd"/>
            <w:r w:rsidRPr="00290258">
              <w:rPr>
                <w:rFonts w:ascii="Times New Roman" w:eastAsia="Times New Roman" w:hAnsi="Times New Roman" w:cs="Times New Roman"/>
                <w:color w:val="000000" w:themeColor="text1"/>
                <w:sz w:val="28"/>
                <w:szCs w:val="28"/>
                <w:lang w:eastAsia="ru-RU"/>
              </w:rPr>
              <w:t>/</w:t>
            </w:r>
            <w:proofErr w:type="spellStart"/>
            <w:r w:rsidRPr="00290258">
              <w:rPr>
                <w:rFonts w:ascii="Times New Roman" w:eastAsia="Times New Roman" w:hAnsi="Times New Roman" w:cs="Times New Roman"/>
                <w:color w:val="000000" w:themeColor="text1"/>
                <w:sz w:val="28"/>
                <w:szCs w:val="28"/>
                <w:lang w:eastAsia="ru-RU"/>
              </w:rPr>
              <w:t>п</w:t>
            </w:r>
            <w:proofErr w:type="spellEnd"/>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5F021F" w:rsidRPr="00290258" w:rsidRDefault="005F021F" w:rsidP="005F021F">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Объекты муниципального контроля </w:t>
            </w:r>
            <w:r w:rsidRPr="00290258">
              <w:rPr>
                <w:rFonts w:ascii="Times New Roman" w:eastAsia="Times New Roman" w:hAnsi="Times New Roman" w:cs="Times New Roman"/>
                <w:color w:val="000000" w:themeColor="text1"/>
                <w:spacing w:val="2"/>
                <w:sz w:val="28"/>
                <w:szCs w:val="28"/>
                <w:lang w:eastAsia="ru-RU"/>
              </w:rPr>
              <w:t>на автомобильном транспорте, городском наземном электрическом транспорте и в дорожном хозяйстве </w:t>
            </w:r>
            <w:r w:rsidRPr="00290258">
              <w:rPr>
                <w:rFonts w:ascii="Times New Roman" w:eastAsia="Times New Roman" w:hAnsi="Times New Roman" w:cs="Times New Roman"/>
                <w:color w:val="000000" w:themeColor="text1"/>
                <w:sz w:val="28"/>
                <w:szCs w:val="28"/>
                <w:lang w:eastAsia="ru-RU"/>
              </w:rPr>
              <w:t xml:space="preserve">вне границ населенных пунктов </w:t>
            </w:r>
            <w:proofErr w:type="spellStart"/>
            <w:r w:rsidRPr="00290258">
              <w:rPr>
                <w:rFonts w:ascii="Times New Roman" w:eastAsia="Times New Roman" w:hAnsi="Times New Roman" w:cs="Times New Roman"/>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ожгальского</w:t>
            </w:r>
            <w:proofErr w:type="spellEnd"/>
            <w:r w:rsidRPr="00290258">
              <w:rPr>
                <w:rFonts w:ascii="Times New Roman" w:eastAsia="Times New Roman" w:hAnsi="Times New Roman" w:cs="Times New Roman"/>
                <w:color w:val="000000" w:themeColor="text1"/>
                <w:sz w:val="28"/>
                <w:szCs w:val="28"/>
                <w:lang w:eastAsia="ru-RU"/>
              </w:rPr>
              <w:t xml:space="preserve"> сельского поселения Куменского</w:t>
            </w:r>
            <w:r w:rsidRPr="00290258">
              <w:rPr>
                <w:rFonts w:ascii="Times New Roman" w:eastAsia="Times New Roman" w:hAnsi="Times New Roman" w:cs="Times New Roman"/>
                <w:color w:val="000000" w:themeColor="text1"/>
                <w:sz w:val="28"/>
                <w:szCs w:val="28"/>
                <w:shd w:val="clear" w:color="auto" w:fill="FFFFFF"/>
                <w:lang w:eastAsia="ru-RU"/>
              </w:rPr>
              <w:t xml:space="preserve"> района Кировской области</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Категория риска</w:t>
            </w:r>
          </w:p>
        </w:tc>
      </w:tr>
      <w:tr w:rsidR="005F021F" w:rsidRPr="00290258" w:rsidTr="008B05F1">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1</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обязательных требований,  подлежащих исполнению (соблюдению) контролируемыми лицами при осуществлении деятельности </w:t>
            </w:r>
            <w:r w:rsidRPr="00290258">
              <w:rPr>
                <w:rFonts w:ascii="Times New Roman" w:eastAsia="Times New Roman" w:hAnsi="Times New Roman" w:cs="Times New Roman"/>
                <w:color w:val="000000" w:themeColor="text1"/>
                <w:spacing w:val="2"/>
                <w:sz w:val="28"/>
                <w:szCs w:val="28"/>
                <w:lang w:eastAsia="ru-RU"/>
              </w:rPr>
              <w:t>на автомобильном транспорте, городском наземном электрическом транспорте и в дорожном хозяйстве</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Значительный риск</w:t>
            </w:r>
          </w:p>
        </w:tc>
      </w:tr>
      <w:tr w:rsidR="005F021F" w:rsidRPr="00290258" w:rsidTr="008B05F1">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2</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proofErr w:type="gramStart"/>
            <w:r w:rsidRPr="00290258">
              <w:rPr>
                <w:rFonts w:ascii="Times New Roman" w:eastAsia="Times New Roman" w:hAnsi="Times New Roman" w:cs="Times New Roman"/>
                <w:color w:val="000000" w:themeColor="text1"/>
                <w:sz w:val="28"/>
                <w:szCs w:val="28"/>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290258">
              <w:rPr>
                <w:rFonts w:ascii="Times New Roman" w:eastAsia="Times New Roman" w:hAnsi="Times New Roman" w:cs="Times New Roman"/>
                <w:color w:val="000000" w:themeColor="text1"/>
                <w:spacing w:val="2"/>
                <w:sz w:val="28"/>
                <w:szCs w:val="28"/>
                <w:lang w:eastAsia="ru-RU"/>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Средний риск</w:t>
            </w:r>
          </w:p>
        </w:tc>
      </w:tr>
      <w:tr w:rsidR="005F021F" w:rsidRPr="00290258" w:rsidTr="008B05F1">
        <w:trPr>
          <w:tblCellSpacing w:w="0" w:type="dxa"/>
          <w:jc w:val="center"/>
        </w:trPr>
        <w:tc>
          <w:tcPr>
            <w:tcW w:w="642" w:type="dxa"/>
            <w:tcBorders>
              <w:top w:val="single" w:sz="8" w:space="0" w:color="000000"/>
              <w:left w:val="single" w:sz="8" w:space="0" w:color="000000"/>
              <w:bottom w:val="single" w:sz="8" w:space="0" w:color="000000"/>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lastRenderedPageBreak/>
              <w:t>3</w:t>
            </w:r>
          </w:p>
        </w:tc>
        <w:tc>
          <w:tcPr>
            <w:tcW w:w="6859"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proofErr w:type="gramStart"/>
            <w:r w:rsidRPr="00290258">
              <w:rPr>
                <w:rFonts w:ascii="Times New Roman" w:eastAsia="Times New Roman" w:hAnsi="Times New Roman" w:cs="Times New Roman"/>
                <w:color w:val="000000" w:themeColor="text1"/>
                <w:sz w:val="28"/>
                <w:szCs w:val="28"/>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90258">
              <w:rPr>
                <w:rFonts w:ascii="Times New Roman" w:eastAsia="Times New Roman" w:hAnsi="Times New Roman" w:cs="Times New Roman"/>
                <w:color w:val="000000" w:themeColor="text1"/>
                <w:spacing w:val="2"/>
                <w:sz w:val="28"/>
                <w:szCs w:val="28"/>
                <w:lang w:eastAsia="ru-RU"/>
              </w:rPr>
              <w:t>на автомобильном транспорте, городском наземном электрическом транспорте и в</w:t>
            </w:r>
            <w:proofErr w:type="gramEnd"/>
            <w:r w:rsidRPr="00290258">
              <w:rPr>
                <w:rFonts w:ascii="Times New Roman" w:eastAsia="Times New Roman" w:hAnsi="Times New Roman" w:cs="Times New Roman"/>
                <w:color w:val="000000" w:themeColor="text1"/>
                <w:spacing w:val="2"/>
                <w:sz w:val="28"/>
                <w:szCs w:val="28"/>
                <w:lang w:eastAsia="ru-RU"/>
              </w:rPr>
              <w:t xml:space="preserve"> дорожном </w:t>
            </w:r>
            <w:proofErr w:type="gramStart"/>
            <w:r w:rsidRPr="00290258">
              <w:rPr>
                <w:rFonts w:ascii="Times New Roman" w:eastAsia="Times New Roman" w:hAnsi="Times New Roman" w:cs="Times New Roman"/>
                <w:color w:val="000000" w:themeColor="text1"/>
                <w:spacing w:val="2"/>
                <w:sz w:val="28"/>
                <w:szCs w:val="28"/>
                <w:lang w:eastAsia="ru-RU"/>
              </w:rPr>
              <w:t>хозяйстве</w:t>
            </w:r>
            <w:proofErr w:type="gramEnd"/>
          </w:p>
        </w:tc>
        <w:tc>
          <w:tcPr>
            <w:tcW w:w="1985"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Умеренный риск</w:t>
            </w:r>
          </w:p>
        </w:tc>
      </w:tr>
      <w:tr w:rsidR="005F021F" w:rsidRPr="00290258" w:rsidTr="008B05F1">
        <w:trPr>
          <w:tblCellSpacing w:w="0" w:type="dxa"/>
          <w:jc w:val="center"/>
        </w:trPr>
        <w:tc>
          <w:tcPr>
            <w:tcW w:w="642" w:type="dxa"/>
            <w:tcBorders>
              <w:top w:val="nil"/>
              <w:left w:val="single" w:sz="8" w:space="0" w:color="000000"/>
              <w:bottom w:val="single" w:sz="8" w:space="0" w:color="000000"/>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4</w:t>
            </w:r>
          </w:p>
        </w:tc>
        <w:tc>
          <w:tcPr>
            <w:tcW w:w="6859" w:type="dxa"/>
            <w:tcBorders>
              <w:top w:val="nil"/>
              <w:left w:val="nil"/>
              <w:bottom w:val="single" w:sz="8" w:space="0" w:color="000000"/>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nil"/>
              <w:left w:val="nil"/>
              <w:bottom w:val="single" w:sz="8" w:space="0" w:color="000000"/>
              <w:right w:val="single" w:sz="8" w:space="0" w:color="000000"/>
            </w:tcBorders>
            <w:tcMar>
              <w:top w:w="0" w:type="dxa"/>
              <w:left w:w="130" w:type="dxa"/>
              <w:bottom w:w="0" w:type="dxa"/>
              <w:right w:w="130"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Низкий риск</w:t>
            </w:r>
          </w:p>
        </w:tc>
      </w:tr>
    </w:tbl>
    <w:p w:rsidR="005F021F" w:rsidRPr="00290258" w:rsidRDefault="005F021F" w:rsidP="005F021F">
      <w:pPr>
        <w:shd w:val="clear" w:color="auto" w:fill="FFFFFF"/>
        <w:spacing w:before="105" w:after="105"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
          <w:bCs/>
          <w:color w:val="000000" w:themeColor="text1"/>
          <w:sz w:val="28"/>
          <w:szCs w:val="28"/>
          <w:lang w:eastAsia="ru-RU"/>
        </w:rPr>
        <w:t> </w:t>
      </w:r>
    </w:p>
    <w:p w:rsidR="005F021F" w:rsidRPr="00290258" w:rsidRDefault="005F021F" w:rsidP="005F021F">
      <w:pPr>
        <w:shd w:val="clear" w:color="auto" w:fill="FFFFFF"/>
        <w:spacing w:before="105" w:after="105"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Cs/>
          <w:color w:val="000000" w:themeColor="text1"/>
          <w:sz w:val="28"/>
          <w:szCs w:val="28"/>
          <w:lang w:eastAsia="ru-RU"/>
        </w:rPr>
        <w:t>Таблица № 2</w:t>
      </w:r>
    </w:p>
    <w:p w:rsidR="005F021F" w:rsidRPr="00290258" w:rsidRDefault="005F021F" w:rsidP="005F021F">
      <w:pPr>
        <w:shd w:val="clear" w:color="auto" w:fill="FFFFFF"/>
        <w:spacing w:before="105" w:after="105"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
          <w:bCs/>
          <w:color w:val="000000" w:themeColor="text1"/>
          <w:sz w:val="28"/>
          <w:szCs w:val="28"/>
          <w:lang w:eastAsia="ru-RU"/>
        </w:rPr>
        <w:t> </w:t>
      </w:r>
    </w:p>
    <w:p w:rsidR="005F021F" w:rsidRPr="00290258" w:rsidRDefault="005F021F" w:rsidP="005F021F">
      <w:pPr>
        <w:shd w:val="clear" w:color="auto" w:fill="FFFFFF"/>
        <w:spacing w:before="105" w:after="105"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Cs/>
          <w:color w:val="000000" w:themeColor="text1"/>
          <w:sz w:val="28"/>
          <w:szCs w:val="28"/>
          <w:lang w:eastAsia="ru-RU"/>
        </w:rPr>
        <w:t>Перечень индикаторов риска нарушения обязательных требований, проверяемых в рамках осуществления муниципального контроля </w:t>
      </w:r>
      <w:r w:rsidRPr="00290258">
        <w:rPr>
          <w:rFonts w:ascii="Times New Roman" w:eastAsia="Times New Roman" w:hAnsi="Times New Roman" w:cs="Times New Roman"/>
          <w:bCs/>
          <w:color w:val="000000" w:themeColor="text1"/>
          <w:spacing w:val="2"/>
          <w:sz w:val="28"/>
          <w:szCs w:val="28"/>
          <w:lang w:eastAsia="ru-RU"/>
        </w:rPr>
        <w:t>на автомобильном транспорте, городском наземном электрическом транспорте и в дорожном хозяйстве </w:t>
      </w:r>
      <w:r w:rsidRPr="00290258">
        <w:rPr>
          <w:rFonts w:ascii="Times New Roman" w:eastAsia="Times New Roman" w:hAnsi="Times New Roman" w:cs="Times New Roman"/>
          <w:bCs/>
          <w:color w:val="000000" w:themeColor="text1"/>
          <w:sz w:val="28"/>
          <w:szCs w:val="28"/>
          <w:lang w:eastAsia="ru-RU"/>
        </w:rPr>
        <w:t xml:space="preserve">вне границ населенных пунктов </w:t>
      </w:r>
      <w:proofErr w:type="spellStart"/>
      <w:r w:rsidRPr="00290258">
        <w:rPr>
          <w:rFonts w:ascii="Times New Roman" w:eastAsia="Times New Roman" w:hAnsi="Times New Roman" w:cs="Times New Roman"/>
          <w:bCs/>
          <w:color w:val="000000" w:themeColor="text1"/>
          <w:sz w:val="28"/>
          <w:szCs w:val="28"/>
          <w:lang w:eastAsia="ru-RU"/>
        </w:rPr>
        <w:t>В</w:t>
      </w:r>
      <w:r>
        <w:rPr>
          <w:rFonts w:ascii="Times New Roman" w:eastAsia="Times New Roman" w:hAnsi="Times New Roman" w:cs="Times New Roman"/>
          <w:bCs/>
          <w:color w:val="000000" w:themeColor="text1"/>
          <w:sz w:val="28"/>
          <w:szCs w:val="28"/>
          <w:lang w:eastAsia="ru-RU"/>
        </w:rPr>
        <w:t>ожгальского</w:t>
      </w:r>
      <w:proofErr w:type="spellEnd"/>
      <w:r w:rsidRPr="00290258">
        <w:rPr>
          <w:rFonts w:ascii="Times New Roman" w:eastAsia="Times New Roman" w:hAnsi="Times New Roman" w:cs="Times New Roman"/>
          <w:bCs/>
          <w:color w:val="000000" w:themeColor="text1"/>
          <w:sz w:val="28"/>
          <w:szCs w:val="28"/>
          <w:lang w:eastAsia="ru-RU"/>
        </w:rPr>
        <w:t xml:space="preserve"> сельского поселения Куменского </w:t>
      </w:r>
      <w:r w:rsidRPr="00290258">
        <w:rPr>
          <w:rFonts w:ascii="Times New Roman" w:eastAsia="Times New Roman" w:hAnsi="Times New Roman" w:cs="Times New Roman"/>
          <w:bCs/>
          <w:color w:val="000000" w:themeColor="text1"/>
          <w:sz w:val="28"/>
          <w:szCs w:val="28"/>
          <w:shd w:val="clear" w:color="auto" w:fill="FFFFFF"/>
          <w:lang w:eastAsia="ru-RU"/>
        </w:rPr>
        <w:t>района Кировской области</w:t>
      </w:r>
    </w:p>
    <w:p w:rsidR="005F021F" w:rsidRPr="00290258" w:rsidRDefault="005F021F" w:rsidP="005F021F">
      <w:pPr>
        <w:shd w:val="clear" w:color="auto" w:fill="FFFFFF"/>
        <w:spacing w:before="105" w:after="105"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Cs/>
          <w:color w:val="000000" w:themeColor="text1"/>
          <w:sz w:val="28"/>
          <w:szCs w:val="28"/>
          <w:shd w:val="clear" w:color="auto" w:fill="FFFFFF"/>
          <w:lang w:eastAsia="ru-RU"/>
        </w:rPr>
        <w:t> </w:t>
      </w:r>
    </w:p>
    <w:tbl>
      <w:tblPr>
        <w:tblW w:w="9995" w:type="dxa"/>
        <w:jc w:val="center"/>
        <w:tblCellMar>
          <w:left w:w="0" w:type="dxa"/>
          <w:right w:w="0" w:type="dxa"/>
        </w:tblCellMar>
        <w:tblLook w:val="04A0"/>
      </w:tblPr>
      <w:tblGrid>
        <w:gridCol w:w="3758"/>
        <w:gridCol w:w="3969"/>
        <w:gridCol w:w="2268"/>
      </w:tblGrid>
      <w:tr w:rsidR="005F021F" w:rsidRPr="00290258" w:rsidTr="008B05F1">
        <w:trPr>
          <w:trHeight w:val="360"/>
          <w:jc w:val="center"/>
        </w:trPr>
        <w:tc>
          <w:tcPr>
            <w:tcW w:w="3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Cs/>
                <w:color w:val="000000" w:themeColor="text1"/>
                <w:sz w:val="28"/>
                <w:szCs w:val="28"/>
                <w:lang w:eastAsia="ru-RU"/>
              </w:rPr>
              <w:t>Наименование индикатора</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Cs/>
                <w:color w:val="000000" w:themeColor="text1"/>
                <w:sz w:val="28"/>
                <w:szCs w:val="28"/>
                <w:lang w:eastAsia="ru-RU"/>
              </w:rPr>
              <w:t>Нормальное состояние для выбранного параметра (критерии оценки), единица измерения (при наличии)</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bCs/>
                <w:color w:val="000000" w:themeColor="text1"/>
                <w:sz w:val="28"/>
                <w:szCs w:val="28"/>
                <w:lang w:eastAsia="ru-RU"/>
              </w:rPr>
              <w:t>Показатель</w:t>
            </w:r>
            <w:r w:rsidRPr="00290258">
              <w:rPr>
                <w:rFonts w:ascii="Times New Roman" w:eastAsia="Times New Roman" w:hAnsi="Times New Roman" w:cs="Times New Roman"/>
                <w:bCs/>
                <w:color w:val="000000" w:themeColor="text1"/>
                <w:sz w:val="28"/>
                <w:szCs w:val="28"/>
                <w:lang w:eastAsia="ru-RU"/>
              </w:rPr>
              <w:br/>
              <w:t>индикатора риска</w:t>
            </w:r>
          </w:p>
        </w:tc>
      </w:tr>
      <w:tr w:rsidR="005F021F" w:rsidRPr="00290258" w:rsidTr="008B05F1">
        <w:trPr>
          <w:jc w:val="center"/>
        </w:trPr>
        <w:tc>
          <w:tcPr>
            <w:tcW w:w="37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proofErr w:type="gramStart"/>
            <w:r w:rsidRPr="00290258">
              <w:rPr>
                <w:rFonts w:ascii="Times New Roman" w:eastAsia="Times New Roman" w:hAnsi="Times New Roman" w:cs="Times New Roman"/>
                <w:color w:val="000000" w:themeColor="text1"/>
                <w:sz w:val="28"/>
                <w:szCs w:val="28"/>
                <w:lang w:eastAsia="ru-RU"/>
              </w:rPr>
              <w:t>Нал</w:t>
            </w:r>
            <w:r>
              <w:rPr>
                <w:rFonts w:ascii="Times New Roman" w:eastAsia="Times New Roman" w:hAnsi="Times New Roman" w:cs="Times New Roman"/>
                <w:color w:val="000000" w:themeColor="text1"/>
                <w:sz w:val="28"/>
                <w:szCs w:val="28"/>
                <w:lang w:eastAsia="ru-RU"/>
              </w:rPr>
              <w:t xml:space="preserve">ичие постановления о назначении </w:t>
            </w:r>
            <w:r w:rsidRPr="00290258">
              <w:rPr>
                <w:rFonts w:ascii="Times New Roman" w:eastAsia="Times New Roman" w:hAnsi="Times New Roman" w:cs="Times New Roman"/>
                <w:color w:val="000000" w:themeColor="text1"/>
                <w:sz w:val="28"/>
                <w:szCs w:val="28"/>
                <w:lang w:eastAsia="ru-RU"/>
              </w:rPr>
              <w:t>административного наказания юридическому лицу, его должностным лицам или индивидуальном</w:t>
            </w:r>
            <w:r>
              <w:rPr>
                <w:rFonts w:ascii="Times New Roman" w:eastAsia="Times New Roman" w:hAnsi="Times New Roman" w:cs="Times New Roman"/>
                <w:color w:val="000000" w:themeColor="text1"/>
                <w:sz w:val="28"/>
                <w:szCs w:val="28"/>
                <w:lang w:eastAsia="ru-RU"/>
              </w:rPr>
              <w:t xml:space="preserve">у предпринимателю за совершение </w:t>
            </w:r>
            <w:r w:rsidRPr="00290258">
              <w:rPr>
                <w:rFonts w:ascii="Times New Roman" w:eastAsia="Times New Roman" w:hAnsi="Times New Roman" w:cs="Times New Roman"/>
                <w:color w:val="000000" w:themeColor="text1"/>
                <w:sz w:val="28"/>
                <w:szCs w:val="28"/>
                <w:lang w:eastAsia="ru-RU"/>
              </w:rPr>
              <w:t xml:space="preserve">административного правонарушения, связанного с нарушением обязательных </w:t>
            </w:r>
            <w:r w:rsidRPr="00290258">
              <w:rPr>
                <w:rFonts w:ascii="Times New Roman" w:eastAsia="Times New Roman" w:hAnsi="Times New Roman" w:cs="Times New Roman"/>
                <w:color w:val="000000" w:themeColor="text1"/>
                <w:sz w:val="28"/>
                <w:szCs w:val="28"/>
                <w:lang w:eastAsia="ru-RU"/>
              </w:rPr>
              <w:lastRenderedPageBreak/>
              <w:t>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трех лет на дату принятия решения</w:t>
            </w:r>
            <w:proofErr w:type="gramEnd"/>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lastRenderedPageBreak/>
              <w:t>0, шт.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&gt; 0 шт.</w:t>
            </w:r>
          </w:p>
        </w:tc>
      </w:tr>
      <w:tr w:rsidR="005F021F" w:rsidRPr="00290258" w:rsidTr="008B05F1">
        <w:trPr>
          <w:jc w:val="center"/>
        </w:trPr>
        <w:tc>
          <w:tcPr>
            <w:tcW w:w="37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proofErr w:type="gramStart"/>
            <w:r w:rsidRPr="00290258">
              <w:rPr>
                <w:rFonts w:ascii="Times New Roman" w:eastAsia="Times New Roman" w:hAnsi="Times New Roman" w:cs="Times New Roman"/>
                <w:color w:val="000000" w:themeColor="text1"/>
                <w:sz w:val="28"/>
                <w:szCs w:val="28"/>
                <w:lang w:eastAsia="ru-RU"/>
              </w:rPr>
              <w:lastRenderedPageBreak/>
              <w:t>Наличие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трех лет на дату принятия решения</w:t>
            </w:r>
            <w:proofErr w:type="gramEnd"/>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0, шт.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&gt; 0 шт.</w:t>
            </w:r>
          </w:p>
        </w:tc>
      </w:tr>
      <w:tr w:rsidR="005F021F" w:rsidRPr="00290258" w:rsidTr="008B05F1">
        <w:trPr>
          <w:jc w:val="center"/>
        </w:trPr>
        <w:tc>
          <w:tcPr>
            <w:tcW w:w="37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пяти лет на дату принятия решения</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0, шт.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021F" w:rsidRPr="00290258" w:rsidRDefault="005F021F" w:rsidP="008B05F1">
            <w:pPr>
              <w:spacing w:before="105" w:after="0" w:line="240" w:lineRule="auto"/>
              <w:jc w:val="both"/>
              <w:rPr>
                <w:rFonts w:ascii="Times New Roman" w:eastAsia="Times New Roman" w:hAnsi="Times New Roman" w:cs="Times New Roman"/>
                <w:color w:val="000000" w:themeColor="text1"/>
                <w:sz w:val="28"/>
                <w:szCs w:val="28"/>
                <w:lang w:eastAsia="ru-RU"/>
              </w:rPr>
            </w:pPr>
            <w:r w:rsidRPr="00290258">
              <w:rPr>
                <w:rFonts w:ascii="Times New Roman" w:eastAsia="Times New Roman" w:hAnsi="Times New Roman" w:cs="Times New Roman"/>
                <w:color w:val="000000" w:themeColor="text1"/>
                <w:sz w:val="28"/>
                <w:szCs w:val="28"/>
                <w:lang w:eastAsia="ru-RU"/>
              </w:rPr>
              <w:t>&gt; 0 шт.</w:t>
            </w:r>
          </w:p>
        </w:tc>
      </w:tr>
    </w:tbl>
    <w:p w:rsidR="005F021F" w:rsidRPr="00290258" w:rsidRDefault="005F021F" w:rsidP="005F021F">
      <w:pPr>
        <w:jc w:val="both"/>
        <w:rPr>
          <w:rFonts w:ascii="Times New Roman" w:hAnsi="Times New Roman" w:cs="Times New Roman"/>
          <w:sz w:val="28"/>
          <w:szCs w:val="28"/>
        </w:rPr>
      </w:pPr>
    </w:p>
    <w:p w:rsidR="005F021F" w:rsidRPr="00290258" w:rsidRDefault="005F021F" w:rsidP="005F021F">
      <w:pPr>
        <w:spacing w:after="0" w:line="240" w:lineRule="auto"/>
        <w:jc w:val="both"/>
        <w:rPr>
          <w:rFonts w:ascii="Times New Roman" w:hAnsi="Times New Roman" w:cs="Times New Roman"/>
          <w:b/>
          <w:sz w:val="28"/>
          <w:szCs w:val="28"/>
        </w:rPr>
      </w:pPr>
    </w:p>
    <w:p w:rsidR="005F021F" w:rsidRPr="00290258" w:rsidRDefault="005F021F" w:rsidP="005F021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90258">
        <w:rPr>
          <w:rFonts w:ascii="Times New Roman" w:eastAsia="Times New Roman" w:hAnsi="Times New Roman" w:cs="Times New Roman"/>
          <w:sz w:val="28"/>
          <w:szCs w:val="28"/>
          <w:lang w:eastAsia="ru-RU"/>
        </w:rPr>
        <w:t xml:space="preserve">     2.Опубликовать настоящее  решение  в «Информационном бюллетене» поселения и разместить на сайте  администрации </w:t>
      </w:r>
      <w:proofErr w:type="spellStart"/>
      <w:r w:rsidRPr="0029025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ожгальского</w:t>
      </w:r>
      <w:proofErr w:type="spellEnd"/>
      <w:r w:rsidRPr="00290258">
        <w:rPr>
          <w:rFonts w:ascii="Times New Roman" w:eastAsia="Times New Roman" w:hAnsi="Times New Roman" w:cs="Times New Roman"/>
          <w:sz w:val="28"/>
          <w:szCs w:val="28"/>
          <w:lang w:eastAsia="ru-RU"/>
        </w:rPr>
        <w:t xml:space="preserve"> сельского поселения.</w:t>
      </w:r>
    </w:p>
    <w:p w:rsidR="005F021F" w:rsidRPr="00290258" w:rsidRDefault="005F021F" w:rsidP="005F021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90258">
        <w:rPr>
          <w:rFonts w:ascii="Times New Roman" w:eastAsia="Times New Roman" w:hAnsi="Times New Roman" w:cs="Times New Roman"/>
          <w:sz w:val="28"/>
          <w:szCs w:val="28"/>
          <w:lang w:eastAsia="ru-RU"/>
        </w:rPr>
        <w:t xml:space="preserve">     3.Настоящее решение вступает в силу со дня его официального опубликования.</w:t>
      </w:r>
    </w:p>
    <w:p w:rsidR="00717283" w:rsidRPr="00717283" w:rsidRDefault="00717283" w:rsidP="005F021F">
      <w:pPr>
        <w:shd w:val="clear" w:color="auto" w:fill="FFFFFF"/>
        <w:jc w:val="both"/>
        <w:rPr>
          <w:rFonts w:ascii="Times New Roman" w:eastAsia="Times New Roman" w:hAnsi="Times New Roman" w:cs="Times New Roman"/>
          <w:sz w:val="28"/>
          <w:szCs w:val="28"/>
          <w:lang w:eastAsia="ru-RU"/>
        </w:rPr>
      </w:pPr>
    </w:p>
    <w:p w:rsidR="00717283" w:rsidRPr="00717283" w:rsidRDefault="00717283" w:rsidP="00717283">
      <w:pPr>
        <w:widowControl w:val="0"/>
        <w:spacing w:after="0" w:line="240" w:lineRule="auto"/>
        <w:jc w:val="both"/>
        <w:rPr>
          <w:rFonts w:ascii="Times New Roman" w:eastAsia="Times New Roman" w:hAnsi="Times New Roman" w:cs="Times New Roman"/>
          <w:color w:val="C0504D"/>
          <w:sz w:val="28"/>
          <w:szCs w:val="20"/>
          <w:lang w:eastAsia="ru-RU"/>
        </w:rPr>
      </w:pPr>
    </w:p>
    <w:p w:rsidR="00717283" w:rsidRPr="00717283" w:rsidRDefault="00717283" w:rsidP="00717283">
      <w:pPr>
        <w:spacing w:after="0" w:line="240" w:lineRule="auto"/>
        <w:jc w:val="both"/>
        <w:rPr>
          <w:rFonts w:ascii="Times New Roman" w:eastAsia="Times New Roman" w:hAnsi="Times New Roman" w:cs="Times New Roman"/>
          <w:sz w:val="28"/>
          <w:szCs w:val="28"/>
          <w:lang w:eastAsia="ru-RU"/>
        </w:rPr>
      </w:pPr>
      <w:r w:rsidRPr="00717283">
        <w:rPr>
          <w:rFonts w:ascii="Times New Roman" w:eastAsia="Times New Roman" w:hAnsi="Times New Roman" w:cs="Times New Roman"/>
          <w:sz w:val="28"/>
          <w:szCs w:val="28"/>
          <w:lang w:eastAsia="ru-RU"/>
        </w:rPr>
        <w:t xml:space="preserve">Глава </w:t>
      </w:r>
      <w:proofErr w:type="spellStart"/>
      <w:r w:rsidRPr="00717283">
        <w:rPr>
          <w:rFonts w:ascii="Times New Roman" w:eastAsia="Times New Roman" w:hAnsi="Times New Roman" w:cs="Times New Roman"/>
          <w:sz w:val="28"/>
          <w:szCs w:val="28"/>
          <w:lang w:eastAsia="ru-RU"/>
        </w:rPr>
        <w:t>Вожгальского</w:t>
      </w:r>
      <w:proofErr w:type="spellEnd"/>
      <w:r w:rsidRPr="00717283">
        <w:rPr>
          <w:rFonts w:ascii="Times New Roman" w:eastAsia="Times New Roman" w:hAnsi="Times New Roman" w:cs="Times New Roman"/>
          <w:sz w:val="28"/>
          <w:szCs w:val="28"/>
          <w:lang w:eastAsia="ru-RU"/>
        </w:rPr>
        <w:t xml:space="preserve"> </w:t>
      </w:r>
    </w:p>
    <w:p w:rsidR="00717283" w:rsidRPr="00717283" w:rsidRDefault="00717283" w:rsidP="00717283">
      <w:pPr>
        <w:spacing w:after="0" w:line="240" w:lineRule="auto"/>
        <w:jc w:val="both"/>
        <w:rPr>
          <w:rFonts w:ascii="Times New Roman" w:eastAsia="Times New Roman" w:hAnsi="Times New Roman" w:cs="Times New Roman"/>
          <w:sz w:val="28"/>
          <w:szCs w:val="28"/>
          <w:lang w:eastAsia="ru-RU"/>
        </w:rPr>
      </w:pPr>
      <w:r w:rsidRPr="00717283">
        <w:rPr>
          <w:rFonts w:ascii="Times New Roman" w:eastAsia="Times New Roman" w:hAnsi="Times New Roman" w:cs="Times New Roman"/>
          <w:sz w:val="28"/>
          <w:szCs w:val="28"/>
          <w:lang w:eastAsia="ru-RU"/>
        </w:rPr>
        <w:t>сельского поселения                                                                       А.И. Пушкарев</w:t>
      </w:r>
    </w:p>
    <w:p w:rsidR="00717283" w:rsidRPr="00717283" w:rsidRDefault="00717283" w:rsidP="00717283">
      <w:pPr>
        <w:spacing w:after="0" w:line="240" w:lineRule="auto"/>
        <w:jc w:val="both"/>
        <w:rPr>
          <w:rFonts w:ascii="Times New Roman" w:eastAsia="Times New Roman" w:hAnsi="Times New Roman" w:cs="Times New Roman"/>
          <w:sz w:val="28"/>
          <w:szCs w:val="28"/>
          <w:lang w:eastAsia="ru-RU"/>
        </w:rPr>
      </w:pPr>
    </w:p>
    <w:p w:rsidR="00717283" w:rsidRPr="00717283" w:rsidRDefault="00717283" w:rsidP="00717283">
      <w:pPr>
        <w:spacing w:after="0" w:line="240" w:lineRule="auto"/>
        <w:jc w:val="both"/>
        <w:rPr>
          <w:rFonts w:ascii="Times New Roman" w:eastAsia="Times New Roman" w:hAnsi="Times New Roman" w:cs="Times New Roman"/>
          <w:sz w:val="28"/>
          <w:szCs w:val="28"/>
          <w:lang w:eastAsia="ru-RU"/>
        </w:rPr>
      </w:pPr>
    </w:p>
    <w:p w:rsidR="00717283" w:rsidRPr="00717283" w:rsidRDefault="00717283" w:rsidP="00717283">
      <w:pPr>
        <w:spacing w:after="0" w:line="240" w:lineRule="auto"/>
        <w:jc w:val="both"/>
        <w:rPr>
          <w:rFonts w:ascii="Times New Roman" w:eastAsia="Times New Roman" w:hAnsi="Times New Roman" w:cs="Times New Roman"/>
          <w:sz w:val="28"/>
          <w:szCs w:val="28"/>
          <w:lang w:eastAsia="ru-RU"/>
        </w:rPr>
      </w:pPr>
      <w:r w:rsidRPr="00717283">
        <w:rPr>
          <w:rFonts w:ascii="Times New Roman" w:eastAsia="Times New Roman" w:hAnsi="Times New Roman" w:cs="Times New Roman"/>
          <w:sz w:val="28"/>
          <w:szCs w:val="28"/>
          <w:lang w:eastAsia="ru-RU"/>
        </w:rPr>
        <w:t xml:space="preserve">Председатель </w:t>
      </w:r>
      <w:proofErr w:type="spellStart"/>
      <w:r w:rsidRPr="00717283">
        <w:rPr>
          <w:rFonts w:ascii="Times New Roman" w:eastAsia="Times New Roman" w:hAnsi="Times New Roman" w:cs="Times New Roman"/>
          <w:sz w:val="28"/>
          <w:szCs w:val="28"/>
          <w:lang w:eastAsia="ru-RU"/>
        </w:rPr>
        <w:t>Вожгальской</w:t>
      </w:r>
      <w:proofErr w:type="spellEnd"/>
    </w:p>
    <w:p w:rsidR="00717283" w:rsidRPr="00717283" w:rsidRDefault="00717283" w:rsidP="00717283">
      <w:pPr>
        <w:spacing w:after="0" w:line="240" w:lineRule="auto"/>
        <w:jc w:val="both"/>
        <w:rPr>
          <w:rFonts w:ascii="Times New Roman" w:eastAsia="Times New Roman" w:hAnsi="Times New Roman" w:cs="Times New Roman"/>
          <w:sz w:val="28"/>
          <w:szCs w:val="28"/>
          <w:lang w:eastAsia="ru-RU"/>
        </w:rPr>
      </w:pPr>
      <w:r w:rsidRPr="00717283">
        <w:rPr>
          <w:rFonts w:ascii="Times New Roman" w:eastAsia="Times New Roman" w:hAnsi="Times New Roman" w:cs="Times New Roman"/>
          <w:sz w:val="28"/>
          <w:szCs w:val="28"/>
          <w:lang w:eastAsia="ru-RU"/>
        </w:rPr>
        <w:t xml:space="preserve">сельской Думы                                                                                С.И. Стародумов       </w:t>
      </w:r>
    </w:p>
    <w:p w:rsidR="00717283" w:rsidRPr="00717283" w:rsidRDefault="00717283" w:rsidP="00717283">
      <w:pPr>
        <w:spacing w:after="0" w:line="240" w:lineRule="auto"/>
        <w:jc w:val="both"/>
        <w:rPr>
          <w:rFonts w:ascii="Times New Roman" w:eastAsia="Times New Roman" w:hAnsi="Times New Roman" w:cs="Times New Roman"/>
          <w:sz w:val="28"/>
          <w:szCs w:val="28"/>
          <w:lang w:eastAsia="ru-RU"/>
        </w:rPr>
      </w:pPr>
    </w:p>
    <w:p w:rsidR="00717283" w:rsidRPr="00717283" w:rsidRDefault="00717283" w:rsidP="00717283">
      <w:pPr>
        <w:widowControl w:val="0"/>
        <w:spacing w:after="0" w:line="240" w:lineRule="auto"/>
        <w:ind w:firstLine="5670"/>
        <w:jc w:val="both"/>
        <w:rPr>
          <w:rFonts w:ascii="Times New Roman" w:eastAsia="Times New Roman" w:hAnsi="Times New Roman" w:cs="Times New Roman"/>
          <w:sz w:val="28"/>
          <w:szCs w:val="20"/>
          <w:lang w:eastAsia="ru-RU"/>
        </w:rPr>
      </w:pPr>
    </w:p>
    <w:p w:rsidR="00717283" w:rsidRPr="00717283" w:rsidRDefault="00717283" w:rsidP="00717283">
      <w:pPr>
        <w:spacing w:after="0" w:line="240" w:lineRule="auto"/>
        <w:rPr>
          <w:rFonts w:ascii="Times New Roman" w:eastAsia="Times New Roman" w:hAnsi="Times New Roman" w:cs="Times New Roman"/>
          <w:sz w:val="28"/>
          <w:szCs w:val="20"/>
          <w:lang w:eastAsia="ru-RU"/>
        </w:rPr>
      </w:pPr>
    </w:p>
    <w:p w:rsidR="00892491" w:rsidRDefault="00892491"/>
    <w:p w:rsidR="00CE2B05" w:rsidRDefault="00CE2B05"/>
    <w:p w:rsidR="00CE2B05" w:rsidRDefault="00CE2B05"/>
    <w:p w:rsidR="00CE2B05" w:rsidRDefault="00CE2B05"/>
    <w:sectPr w:rsidR="00CE2B05" w:rsidSect="0037640B">
      <w:pgSz w:w="11906" w:h="16838"/>
      <w:pgMar w:top="851" w:right="567" w:bottom="851" w:left="158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03A42"/>
    <w:multiLevelType w:val="hybridMultilevel"/>
    <w:tmpl w:val="FDE49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4C6C0D"/>
    <w:multiLevelType w:val="hybridMultilevel"/>
    <w:tmpl w:val="96A270B0"/>
    <w:lvl w:ilvl="0" w:tplc="5B0A076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C706247"/>
    <w:multiLevelType w:val="hybridMultilevel"/>
    <w:tmpl w:val="CD60810A"/>
    <w:lvl w:ilvl="0" w:tplc="D82CA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EB69E5"/>
    <w:multiLevelType w:val="multilevel"/>
    <w:tmpl w:val="E3C69D6E"/>
    <w:lvl w:ilvl="0">
      <w:start w:val="1"/>
      <w:numFmt w:val="decimal"/>
      <w:lvlText w:val="%1."/>
      <w:lvlJc w:val="left"/>
      <w:pPr>
        <w:ind w:left="1069" w:hanging="360"/>
      </w:pPr>
      <w:rPr>
        <w:rFonts w:eastAsia="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283"/>
    <w:rsid w:val="00084B10"/>
    <w:rsid w:val="00270DB1"/>
    <w:rsid w:val="002D25F5"/>
    <w:rsid w:val="002F5EA8"/>
    <w:rsid w:val="0037640B"/>
    <w:rsid w:val="0039730A"/>
    <w:rsid w:val="004852D1"/>
    <w:rsid w:val="004B7B20"/>
    <w:rsid w:val="005279B8"/>
    <w:rsid w:val="00563991"/>
    <w:rsid w:val="005B6B49"/>
    <w:rsid w:val="005F021F"/>
    <w:rsid w:val="005F761B"/>
    <w:rsid w:val="00606D97"/>
    <w:rsid w:val="006A17E3"/>
    <w:rsid w:val="0070729E"/>
    <w:rsid w:val="00712372"/>
    <w:rsid w:val="00717283"/>
    <w:rsid w:val="00757DF2"/>
    <w:rsid w:val="00781BE8"/>
    <w:rsid w:val="00892491"/>
    <w:rsid w:val="008C7908"/>
    <w:rsid w:val="008D38E9"/>
    <w:rsid w:val="008F2DCB"/>
    <w:rsid w:val="00927031"/>
    <w:rsid w:val="009328AA"/>
    <w:rsid w:val="009D1967"/>
    <w:rsid w:val="009E0B68"/>
    <w:rsid w:val="009E79CF"/>
    <w:rsid w:val="00B17814"/>
    <w:rsid w:val="00B45EBC"/>
    <w:rsid w:val="00C5143C"/>
    <w:rsid w:val="00CE2B05"/>
    <w:rsid w:val="00E32E68"/>
    <w:rsid w:val="00EE0496"/>
    <w:rsid w:val="00F35C01"/>
    <w:rsid w:val="00FF5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6B49"/>
    <w:pPr>
      <w:ind w:left="720"/>
      <w:contextualSpacing/>
    </w:pPr>
  </w:style>
  <w:style w:type="paragraph" w:customStyle="1" w:styleId="s1">
    <w:name w:val="s_1"/>
    <w:basedOn w:val="a"/>
    <w:rsid w:val="004B7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B7B20"/>
  </w:style>
  <w:style w:type="paragraph" w:styleId="a4">
    <w:name w:val="Normal (Web)"/>
    <w:basedOn w:val="a"/>
    <w:uiPriority w:val="99"/>
    <w:semiHidden/>
    <w:unhideWhenUsed/>
    <w:rsid w:val="00CE2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302092">
      <w:bodyDiv w:val="1"/>
      <w:marLeft w:val="0"/>
      <w:marRight w:val="0"/>
      <w:marTop w:val="0"/>
      <w:marBottom w:val="0"/>
      <w:divBdr>
        <w:top w:val="none" w:sz="0" w:space="0" w:color="auto"/>
        <w:left w:val="none" w:sz="0" w:space="0" w:color="auto"/>
        <w:bottom w:val="none" w:sz="0" w:space="0" w:color="auto"/>
        <w:right w:val="none" w:sz="0" w:space="0" w:color="auto"/>
      </w:divBdr>
    </w:div>
    <w:div w:id="823854833">
      <w:bodyDiv w:val="1"/>
      <w:marLeft w:val="0"/>
      <w:marRight w:val="0"/>
      <w:marTop w:val="0"/>
      <w:marBottom w:val="0"/>
      <w:divBdr>
        <w:top w:val="none" w:sz="0" w:space="0" w:color="auto"/>
        <w:left w:val="none" w:sz="0" w:space="0" w:color="auto"/>
        <w:bottom w:val="none" w:sz="0" w:space="0" w:color="auto"/>
        <w:right w:val="none" w:sz="0" w:space="0" w:color="auto"/>
      </w:divBdr>
      <w:divsChild>
        <w:div w:id="669717122">
          <w:marLeft w:val="0"/>
          <w:marRight w:val="0"/>
          <w:marTop w:val="0"/>
          <w:marBottom w:val="0"/>
          <w:divBdr>
            <w:top w:val="none" w:sz="0" w:space="0" w:color="auto"/>
            <w:left w:val="none" w:sz="0" w:space="0" w:color="auto"/>
            <w:bottom w:val="none" w:sz="0" w:space="0" w:color="auto"/>
            <w:right w:val="none" w:sz="0" w:space="0" w:color="auto"/>
          </w:divBdr>
          <w:divsChild>
            <w:div w:id="1112212887">
              <w:marLeft w:val="0"/>
              <w:marRight w:val="0"/>
              <w:marTop w:val="0"/>
              <w:marBottom w:val="0"/>
              <w:divBdr>
                <w:top w:val="none" w:sz="0" w:space="0" w:color="auto"/>
                <w:left w:val="none" w:sz="0" w:space="0" w:color="auto"/>
                <w:bottom w:val="none" w:sz="0" w:space="0" w:color="auto"/>
                <w:right w:val="none" w:sz="0" w:space="0" w:color="auto"/>
              </w:divBdr>
            </w:div>
            <w:div w:id="17858179">
              <w:marLeft w:val="0"/>
              <w:marRight w:val="0"/>
              <w:marTop w:val="0"/>
              <w:marBottom w:val="0"/>
              <w:divBdr>
                <w:top w:val="none" w:sz="0" w:space="0" w:color="auto"/>
                <w:left w:val="none" w:sz="0" w:space="0" w:color="auto"/>
                <w:bottom w:val="none" w:sz="0" w:space="0" w:color="auto"/>
                <w:right w:val="none" w:sz="0" w:space="0" w:color="auto"/>
              </w:divBdr>
            </w:div>
            <w:div w:id="518397419">
              <w:marLeft w:val="0"/>
              <w:marRight w:val="0"/>
              <w:marTop w:val="0"/>
              <w:marBottom w:val="0"/>
              <w:divBdr>
                <w:top w:val="none" w:sz="0" w:space="0" w:color="auto"/>
                <w:left w:val="none" w:sz="0" w:space="0" w:color="auto"/>
                <w:bottom w:val="none" w:sz="0" w:space="0" w:color="auto"/>
                <w:right w:val="none" w:sz="0" w:space="0" w:color="auto"/>
              </w:divBdr>
            </w:div>
            <w:div w:id="1053774850">
              <w:marLeft w:val="0"/>
              <w:marRight w:val="0"/>
              <w:marTop w:val="0"/>
              <w:marBottom w:val="0"/>
              <w:divBdr>
                <w:top w:val="none" w:sz="0" w:space="0" w:color="auto"/>
                <w:left w:val="none" w:sz="0" w:space="0" w:color="auto"/>
                <w:bottom w:val="none" w:sz="0" w:space="0" w:color="auto"/>
                <w:right w:val="none" w:sz="0" w:space="0" w:color="auto"/>
              </w:divBdr>
            </w:div>
            <w:div w:id="1869247155">
              <w:marLeft w:val="0"/>
              <w:marRight w:val="0"/>
              <w:marTop w:val="0"/>
              <w:marBottom w:val="0"/>
              <w:divBdr>
                <w:top w:val="none" w:sz="0" w:space="0" w:color="auto"/>
                <w:left w:val="none" w:sz="0" w:space="0" w:color="auto"/>
                <w:bottom w:val="none" w:sz="0" w:space="0" w:color="auto"/>
                <w:right w:val="none" w:sz="0" w:space="0" w:color="auto"/>
              </w:divBdr>
            </w:div>
            <w:div w:id="1831747012">
              <w:marLeft w:val="0"/>
              <w:marRight w:val="0"/>
              <w:marTop w:val="0"/>
              <w:marBottom w:val="0"/>
              <w:divBdr>
                <w:top w:val="none" w:sz="0" w:space="0" w:color="auto"/>
                <w:left w:val="none" w:sz="0" w:space="0" w:color="auto"/>
                <w:bottom w:val="none" w:sz="0" w:space="0" w:color="auto"/>
                <w:right w:val="none" w:sz="0" w:space="0" w:color="auto"/>
              </w:divBdr>
            </w:div>
          </w:divsChild>
        </w:div>
        <w:div w:id="429395685">
          <w:marLeft w:val="0"/>
          <w:marRight w:val="0"/>
          <w:marTop w:val="0"/>
          <w:marBottom w:val="0"/>
          <w:divBdr>
            <w:top w:val="none" w:sz="0" w:space="0" w:color="auto"/>
            <w:left w:val="none" w:sz="0" w:space="0" w:color="auto"/>
            <w:bottom w:val="none" w:sz="0" w:space="0" w:color="auto"/>
            <w:right w:val="none" w:sz="0" w:space="0" w:color="auto"/>
          </w:divBdr>
        </w:div>
        <w:div w:id="1849128971">
          <w:marLeft w:val="0"/>
          <w:marRight w:val="0"/>
          <w:marTop w:val="0"/>
          <w:marBottom w:val="0"/>
          <w:divBdr>
            <w:top w:val="none" w:sz="0" w:space="0" w:color="auto"/>
            <w:left w:val="none" w:sz="0" w:space="0" w:color="auto"/>
            <w:bottom w:val="none" w:sz="0" w:space="0" w:color="auto"/>
            <w:right w:val="none" w:sz="0" w:space="0" w:color="auto"/>
          </w:divBdr>
        </w:div>
        <w:div w:id="1780686513">
          <w:marLeft w:val="0"/>
          <w:marRight w:val="0"/>
          <w:marTop w:val="0"/>
          <w:marBottom w:val="0"/>
          <w:divBdr>
            <w:top w:val="none" w:sz="0" w:space="0" w:color="auto"/>
            <w:left w:val="none" w:sz="0" w:space="0" w:color="auto"/>
            <w:bottom w:val="none" w:sz="0" w:space="0" w:color="auto"/>
            <w:right w:val="none" w:sz="0" w:space="0" w:color="auto"/>
          </w:divBdr>
        </w:div>
        <w:div w:id="1867020827">
          <w:marLeft w:val="0"/>
          <w:marRight w:val="0"/>
          <w:marTop w:val="0"/>
          <w:marBottom w:val="0"/>
          <w:divBdr>
            <w:top w:val="none" w:sz="0" w:space="0" w:color="auto"/>
            <w:left w:val="none" w:sz="0" w:space="0" w:color="auto"/>
            <w:bottom w:val="none" w:sz="0" w:space="0" w:color="auto"/>
            <w:right w:val="none" w:sz="0" w:space="0" w:color="auto"/>
          </w:divBdr>
        </w:div>
        <w:div w:id="109400706">
          <w:marLeft w:val="0"/>
          <w:marRight w:val="0"/>
          <w:marTop w:val="0"/>
          <w:marBottom w:val="0"/>
          <w:divBdr>
            <w:top w:val="none" w:sz="0" w:space="0" w:color="auto"/>
            <w:left w:val="none" w:sz="0" w:space="0" w:color="auto"/>
            <w:bottom w:val="none" w:sz="0" w:space="0" w:color="auto"/>
            <w:right w:val="none" w:sz="0" w:space="0" w:color="auto"/>
          </w:divBdr>
        </w:div>
        <w:div w:id="1401249547">
          <w:marLeft w:val="0"/>
          <w:marRight w:val="0"/>
          <w:marTop w:val="0"/>
          <w:marBottom w:val="0"/>
          <w:divBdr>
            <w:top w:val="none" w:sz="0" w:space="0" w:color="auto"/>
            <w:left w:val="none" w:sz="0" w:space="0" w:color="auto"/>
            <w:bottom w:val="none" w:sz="0" w:space="0" w:color="auto"/>
            <w:right w:val="none" w:sz="0" w:space="0" w:color="auto"/>
          </w:divBdr>
          <w:divsChild>
            <w:div w:id="1831748016">
              <w:marLeft w:val="0"/>
              <w:marRight w:val="0"/>
              <w:marTop w:val="0"/>
              <w:marBottom w:val="0"/>
              <w:divBdr>
                <w:top w:val="none" w:sz="0" w:space="0" w:color="auto"/>
                <w:left w:val="none" w:sz="0" w:space="0" w:color="auto"/>
                <w:bottom w:val="none" w:sz="0" w:space="0" w:color="auto"/>
                <w:right w:val="none" w:sz="0" w:space="0" w:color="auto"/>
              </w:divBdr>
            </w:div>
            <w:div w:id="199098736">
              <w:marLeft w:val="0"/>
              <w:marRight w:val="0"/>
              <w:marTop w:val="0"/>
              <w:marBottom w:val="0"/>
              <w:divBdr>
                <w:top w:val="none" w:sz="0" w:space="0" w:color="auto"/>
                <w:left w:val="none" w:sz="0" w:space="0" w:color="auto"/>
                <w:bottom w:val="none" w:sz="0" w:space="0" w:color="auto"/>
                <w:right w:val="none" w:sz="0" w:space="0" w:color="auto"/>
              </w:divBdr>
            </w:div>
            <w:div w:id="644313411">
              <w:marLeft w:val="0"/>
              <w:marRight w:val="0"/>
              <w:marTop w:val="0"/>
              <w:marBottom w:val="0"/>
              <w:divBdr>
                <w:top w:val="none" w:sz="0" w:space="0" w:color="auto"/>
                <w:left w:val="none" w:sz="0" w:space="0" w:color="auto"/>
                <w:bottom w:val="none" w:sz="0" w:space="0" w:color="auto"/>
                <w:right w:val="none" w:sz="0" w:space="0" w:color="auto"/>
              </w:divBdr>
            </w:div>
            <w:div w:id="1107848164">
              <w:marLeft w:val="0"/>
              <w:marRight w:val="0"/>
              <w:marTop w:val="0"/>
              <w:marBottom w:val="0"/>
              <w:divBdr>
                <w:top w:val="none" w:sz="0" w:space="0" w:color="auto"/>
                <w:left w:val="none" w:sz="0" w:space="0" w:color="auto"/>
                <w:bottom w:val="none" w:sz="0" w:space="0" w:color="auto"/>
                <w:right w:val="none" w:sz="0" w:space="0" w:color="auto"/>
              </w:divBdr>
            </w:div>
            <w:div w:id="891497484">
              <w:marLeft w:val="0"/>
              <w:marRight w:val="0"/>
              <w:marTop w:val="0"/>
              <w:marBottom w:val="0"/>
              <w:divBdr>
                <w:top w:val="none" w:sz="0" w:space="0" w:color="auto"/>
                <w:left w:val="none" w:sz="0" w:space="0" w:color="auto"/>
                <w:bottom w:val="none" w:sz="0" w:space="0" w:color="auto"/>
                <w:right w:val="none" w:sz="0" w:space="0" w:color="auto"/>
              </w:divBdr>
            </w:div>
            <w:div w:id="1583105388">
              <w:marLeft w:val="0"/>
              <w:marRight w:val="0"/>
              <w:marTop w:val="0"/>
              <w:marBottom w:val="0"/>
              <w:divBdr>
                <w:top w:val="none" w:sz="0" w:space="0" w:color="auto"/>
                <w:left w:val="none" w:sz="0" w:space="0" w:color="auto"/>
                <w:bottom w:val="none" w:sz="0" w:space="0" w:color="auto"/>
                <w:right w:val="none" w:sz="0" w:space="0" w:color="auto"/>
              </w:divBdr>
            </w:div>
          </w:divsChild>
        </w:div>
        <w:div w:id="1570537465">
          <w:marLeft w:val="0"/>
          <w:marRight w:val="0"/>
          <w:marTop w:val="0"/>
          <w:marBottom w:val="0"/>
          <w:divBdr>
            <w:top w:val="none" w:sz="0" w:space="0" w:color="auto"/>
            <w:left w:val="none" w:sz="0" w:space="0" w:color="auto"/>
            <w:bottom w:val="none" w:sz="0" w:space="0" w:color="auto"/>
            <w:right w:val="none" w:sz="0" w:space="0" w:color="auto"/>
          </w:divBdr>
        </w:div>
        <w:div w:id="667362551">
          <w:marLeft w:val="0"/>
          <w:marRight w:val="0"/>
          <w:marTop w:val="0"/>
          <w:marBottom w:val="0"/>
          <w:divBdr>
            <w:top w:val="none" w:sz="0" w:space="0" w:color="auto"/>
            <w:left w:val="none" w:sz="0" w:space="0" w:color="auto"/>
            <w:bottom w:val="none" w:sz="0" w:space="0" w:color="auto"/>
            <w:right w:val="none" w:sz="0" w:space="0" w:color="auto"/>
          </w:divBdr>
        </w:div>
      </w:divsChild>
    </w:div>
    <w:div w:id="17610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 TargetMode="External"/><Relationship Id="rId3" Type="http://schemas.openxmlformats.org/officeDocument/2006/relationships/settings" Target="settings.xml"/><Relationship Id="rId7" Type="http://schemas.openxmlformats.org/officeDocument/2006/relationships/hyperlink" Target="http://www.kreml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2308/7c4d9b914ce7cc9d3c847bba5f7bf1de34033941/" TargetMode="External"/><Relationship Id="rId11" Type="http://schemas.microsoft.com/office/2007/relationships/stylesWithEffects" Target="stylesWithEffects.xml"/><Relationship Id="rId5" Type="http://schemas.openxmlformats.org/officeDocument/2006/relationships/hyperlink" Target="https://www.consultant.ru/document/cons_doc_LAW_422892/17fd8feb77d84e16f2f3e71cd7471757c8d9e50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2</cp:revision>
  <dcterms:created xsi:type="dcterms:W3CDTF">2023-06-15T07:16:00Z</dcterms:created>
  <dcterms:modified xsi:type="dcterms:W3CDTF">2023-06-15T07:16:00Z</dcterms:modified>
</cp:coreProperties>
</file>